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DD5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5F843B">
            <w:pPr>
              <w:pStyle w:val="20"/>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3E87D591">
            <w:pPr>
              <w:pStyle w:val="20"/>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hint="eastAsia" w:ascii="Times New Roman" w:hAnsi="Times New Roman" w:eastAsia="黑体"/>
                <w:sz w:val="21"/>
                <w:szCs w:val="21"/>
              </w:rPr>
              <w:t>91.080.99</w:t>
            </w:r>
          </w:p>
        </w:tc>
      </w:tr>
      <w:tr w14:paraId="622F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AB760D5">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14:paraId="3F372E4E">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hint="eastAsia" w:ascii="Times New Roman" w:hAnsi="Times New Roman" w:eastAsia="黑体"/>
                <w:sz w:val="21"/>
                <w:szCs w:val="21"/>
              </w:rPr>
              <w:t>P 20</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6A5143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1D96D5F0">
            <w:pPr>
              <w:pStyle w:val="53"/>
              <w:framePr w:w="0" w:hRule="auto" w:wrap="auto" w:vAnchor="margin" w:hAnchor="text" w:xAlign="left" w:yAlign="inline"/>
              <w:rPr>
                <w:sz w:val="28"/>
                <w:szCs w:val="28"/>
              </w:rPr>
            </w:pPr>
            <w:bookmarkStart w:id="0" w:name="_Hlk26473981"/>
            <w:r>
              <w:rPr>
                <w:szCs w:val="96"/>
              </w:rPr>
              <w:t>DB</w:t>
            </w:r>
            <w:r>
              <w:fldChar w:fldCharType="begin">
                <w:ffData>
                  <w:name w:val="c1"/>
                  <w:enabled/>
                  <w:calcOnExit w:val="0"/>
                  <w:textInput>
                    <w:maxLength w:val="8"/>
                  </w:textInput>
                </w:ffData>
              </w:fldChar>
            </w:r>
            <w:bookmarkStart w:id="1" w:name="c1"/>
            <w:r>
              <w:instrText xml:space="preserve"> FORMTEXT </w:instrText>
            </w:r>
            <w:r>
              <w:fldChar w:fldCharType="separate"/>
            </w:r>
            <w:r>
              <w:t>42</w:t>
            </w:r>
            <w:r>
              <w:fldChar w:fldCharType="end"/>
            </w:r>
            <w:bookmarkEnd w:id="1"/>
          </w:p>
        </w:tc>
      </w:tr>
      <w:bookmarkEnd w:id="0"/>
    </w:tbl>
    <w:p w14:paraId="3E8D94C6">
      <w:pPr>
        <w:framePr w:w="9639" w:h="624" w:hRule="exact" w:hSpace="181" w:vSpace="181" w:wrap="around" w:vAnchor="page" w:hAnchor="page" w:x="1305" w:y="2269" w:anchorLock="1"/>
        <w:widowControl/>
        <w:adjustRightInd/>
        <w:spacing w:line="300" w:lineRule="auto"/>
        <w:jc w:val="distribute"/>
        <w:rPr>
          <w:rFonts w:ascii="Times New Roman" w:hAnsi="Times New Roman" w:eastAsia="黑体"/>
          <w:spacing w:val="-40"/>
          <w:sz w:val="48"/>
          <w:szCs w:val="48"/>
        </w:rPr>
      </w:pPr>
      <w:r>
        <w:rPr>
          <w:rFonts w:ascii="Times New Roman" w:hAnsi="Times New Roman" w:eastAsia="黑体"/>
          <w:spacing w:val="-40"/>
          <w:sz w:val="48"/>
          <w:szCs w:val="48"/>
        </w:rPr>
        <w:t>湖北省地方标准</w:t>
      </w:r>
    </w:p>
    <w:p w14:paraId="7DF8E012">
      <w:pPr>
        <w:pStyle w:val="199"/>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2" w:name="文字1"/>
      <w:r>
        <w:rPr>
          <w:rFonts w:ascii="Times New Roman"/>
          <w:lang w:val="fr-FR"/>
        </w:rPr>
        <w:instrText xml:space="preserve"> FORMTEXT </w:instrText>
      </w:r>
      <w:r>
        <w:rPr>
          <w:rFonts w:ascii="Times New Roman"/>
        </w:rPr>
        <w:fldChar w:fldCharType="separate"/>
      </w:r>
      <w:r>
        <w:rPr>
          <w:rFonts w:ascii="Times New Roman"/>
        </w:rPr>
        <w:t>42</w:t>
      </w:r>
      <w:r>
        <w:rPr>
          <w:rFonts w:ascii="Times New Roman"/>
          <w:lang w:val="fr-FR"/>
        </w:rPr>
        <w:t>/T</w:t>
      </w:r>
      <w:r>
        <w:rPr>
          <w:rFonts w:ascii="Times New Roman"/>
        </w:rPr>
        <w:fldChar w:fldCharType="end"/>
      </w:r>
      <w:bookmarkEnd w:id="2"/>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3"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3"/>
      <w:r>
        <w:rPr>
          <w:rFonts w:ascii="Times New Roman"/>
          <w:lang w:val="fr-FR"/>
        </w:rPr>
        <w:t>—</w:t>
      </w:r>
      <w:r>
        <w:rPr>
          <w:rFonts w:ascii="Times New Roman"/>
        </w:rPr>
        <w:t>XXXX</w:t>
      </w:r>
    </w:p>
    <w:p w14:paraId="0FB346E4">
      <w:pPr>
        <w:pStyle w:val="200"/>
        <w:rPr>
          <w:rFonts w:ascii="Times New Roman"/>
        </w:rPr>
      </w:pPr>
      <w:r>
        <w:rPr>
          <w:rFonts w:ascii="Times New Roman"/>
        </w:rPr>
        <w:fldChar w:fldCharType="begin">
          <w:ffData>
            <w:name w:val="OSTD_CODE"/>
            <w:enabled/>
            <w:calcOnExit w:val="0"/>
            <w:textInput/>
          </w:ffData>
        </w:fldChar>
      </w:r>
      <w:bookmarkStart w:id="4"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p w14:paraId="6C1F683C">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2ECB4A7">
      <w:pPr>
        <w:pStyle w:val="54"/>
        <w:framePr w:w="9639" w:h="6976" w:hRule="exact" w:hSpace="0" w:vSpace="0" w:hAnchor="page" w:y="6408"/>
        <w:jc w:val="center"/>
        <w:rPr>
          <w:rFonts w:ascii="Times New Roman" w:eastAsia="黑体"/>
          <w:b w:val="0"/>
          <w:bCs w:val="0"/>
          <w:w w:val="100"/>
        </w:rPr>
      </w:pPr>
    </w:p>
    <w:p w14:paraId="53C6091F">
      <w:pPr>
        <w:pStyle w:val="201"/>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5" w:name="CSTD_NAME"/>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钢管混凝土脱空及内部混凝土缺陷检测技术规程</w:t>
      </w:r>
      <w:r>
        <w:rPr>
          <w:rFonts w:ascii="Times New Roman" w:hAnsi="Times New Roman"/>
        </w:rPr>
        <w:fldChar w:fldCharType="end"/>
      </w:r>
      <w:bookmarkEnd w:id="5"/>
    </w:p>
    <w:p w14:paraId="7473F756">
      <w:pPr>
        <w:framePr w:w="9639" w:h="6974" w:hRule="exact" w:wrap="around" w:vAnchor="page" w:hAnchor="page" w:x="1419" w:y="6408" w:anchorLock="1"/>
        <w:ind w:left="-1418"/>
        <w:rPr>
          <w:rFonts w:ascii="Times New Roman" w:hAnsi="Times New Roman"/>
        </w:rPr>
      </w:pPr>
    </w:p>
    <w:p w14:paraId="7A1FD365">
      <w:pPr>
        <w:pStyle w:val="129"/>
        <w:framePr w:w="9639" w:h="6974" w:hRule="exact" w:wrap="around" w:vAnchor="page" w:hAnchor="page" w:x="1419" w:y="6408" w:anchorLock="1"/>
        <w:spacing w:before="567"/>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 xml:space="preserve">Technical specification for disengagement and </w:t>
      </w:r>
    </w:p>
    <w:p w14:paraId="3EFF4AC7">
      <w:pPr>
        <w:pStyle w:val="129"/>
        <w:framePr w:w="9639" w:h="6974" w:hRule="exact" w:wrap="around" w:vAnchor="page" w:hAnchor="page" w:x="1419" w:y="6408" w:anchorLock="1"/>
        <w:textAlignment w:val="bottom"/>
        <w:rPr>
          <w:rFonts w:eastAsia="黑体"/>
          <w:sz w:val="32"/>
          <w:szCs w:val="32"/>
        </w:rPr>
      </w:pPr>
      <w:r>
        <w:rPr>
          <w:rFonts w:eastAsia="黑体"/>
          <w:szCs w:val="28"/>
        </w:rPr>
        <w:t>in-tube concrete defects testing of concrete-filled steel tube</w:t>
      </w:r>
      <w:r>
        <w:rPr>
          <w:rFonts w:eastAsia="黑体"/>
          <w:szCs w:val="28"/>
        </w:rPr>
        <w:fldChar w:fldCharType="end"/>
      </w:r>
      <w:bookmarkEnd w:id="6"/>
    </w:p>
    <w:p w14:paraId="6DB4EBE6">
      <w:pPr>
        <w:framePr w:w="9639" w:h="6974" w:hRule="exact" w:wrap="around" w:vAnchor="page" w:hAnchor="page" w:x="1419" w:y="6408" w:anchorLock="1"/>
        <w:spacing w:line="760" w:lineRule="exact"/>
        <w:ind w:left="-1418"/>
        <w:rPr>
          <w:rFonts w:ascii="Times New Roman" w:hAnsi="Times New Roman"/>
        </w:rPr>
      </w:pPr>
    </w:p>
    <w:p w14:paraId="2B0A3200">
      <w:pPr>
        <w:pStyle w:val="129"/>
        <w:framePr w:w="9639" w:h="6974" w:hRule="exact" w:wrap="around" w:vAnchor="page" w:hAnchor="page" w:x="1419" w:y="6408" w:anchorLock="1"/>
        <w:textAlignment w:val="bottom"/>
        <w:rPr>
          <w:rFonts w:eastAsia="黑体"/>
          <w:szCs w:val="28"/>
        </w:rPr>
      </w:pPr>
    </w:p>
    <w:p w14:paraId="0ECD325C">
      <w:pPr>
        <w:pStyle w:val="129"/>
        <w:framePr w:w="9639" w:h="6974" w:hRule="exact" w:wrap="around" w:vAnchor="page" w:hAnchor="page" w:x="1419" w:y="6408" w:anchorLock="1"/>
        <w:spacing w:before="440" w:after="160"/>
        <w:textAlignment w:val="bottom"/>
        <w:rPr>
          <w:sz w:val="24"/>
          <w:szCs w:val="28"/>
        </w:rPr>
      </w:pPr>
      <w:bookmarkStart w:id="7" w:name="下拉1"/>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bookmarkEnd w:id="7"/>
    </w:p>
    <w:p w14:paraId="5830F760">
      <w:pPr>
        <w:pStyle w:val="129"/>
        <w:framePr w:w="9639" w:h="6974" w:hRule="exact" w:wrap="around" w:vAnchor="page" w:hAnchor="page" w:x="1419" w:y="6408" w:anchorLock="1"/>
        <w:spacing w:before="720" w:beforeLines="300" w:after="72" w:afterLines="30" w:line="240" w:lineRule="auto"/>
        <w:textAlignment w:val="bottom"/>
        <w:rPr>
          <w:b/>
          <w:sz w:val="21"/>
          <w:szCs w:val="28"/>
        </w:rPr>
      </w:pPr>
      <w:bookmarkStart w:id="8" w:name="下拉2"/>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separate"/>
      </w:r>
      <w:r>
        <w:rPr>
          <w:b/>
          <w:sz w:val="21"/>
          <w:szCs w:val="28"/>
        </w:rPr>
        <w:fldChar w:fldCharType="end"/>
      </w:r>
      <w:bookmarkEnd w:id="8"/>
    </w:p>
    <w:p w14:paraId="760865BD">
      <w:pPr>
        <w:pStyle w:val="197"/>
        <w:framePr w:y="14176"/>
      </w:pPr>
      <w:r>
        <w:fldChar w:fldCharType="begin">
          <w:ffData>
            <w:name w:val="PLSH_DATE_Y"/>
            <w:enabled/>
            <w:calcOnExit w:val="0"/>
            <w:textInput>
              <w:default w:val="XXXX"/>
              <w:maxLength w:val="4"/>
            </w:textInput>
          </w:ffData>
        </w:fldChar>
      </w:r>
      <w:bookmarkStart w:id="9" w:name="PLSH_DATE_Y"/>
      <w:r>
        <w:instrText xml:space="preserve"> FORMTEXT </w:instrText>
      </w:r>
      <w:r>
        <w:fldChar w:fldCharType="separate"/>
      </w:r>
      <w:r>
        <w:t>XXXX</w:t>
      </w:r>
      <w:r>
        <w:fldChar w:fldCharType="end"/>
      </w:r>
      <w:bookmarkEnd w:id="9"/>
      <w:r>
        <w:t xml:space="preserve"> - </w:t>
      </w:r>
      <w:r>
        <w:fldChar w:fldCharType="begin">
          <w:ffData>
            <w:name w:val="PLSH_DATE_M"/>
            <w:enabled/>
            <w:calcOnExit w:val="0"/>
            <w:textInput>
              <w:default w:val="XX"/>
              <w:maxLength w:val="2"/>
            </w:textInput>
          </w:ffData>
        </w:fldChar>
      </w:r>
      <w:bookmarkStart w:id="10" w:name="PLSH_DATE_M"/>
      <w:r>
        <w:instrText xml:space="preserve"> FORMTEXT </w:instrText>
      </w:r>
      <w:r>
        <w:fldChar w:fldCharType="separate"/>
      </w:r>
      <w:r>
        <w:t>XX</w:t>
      </w:r>
      <w:r>
        <w:fldChar w:fldCharType="end"/>
      </w:r>
      <w:bookmarkEnd w:id="10"/>
      <w:r>
        <w:t xml:space="preserve"> - </w:t>
      </w:r>
      <w:r>
        <w:fldChar w:fldCharType="begin">
          <w:ffData>
            <w:name w:val="PLSH_DATE_D"/>
            <w:enabled/>
            <w:calcOnExit w:val="0"/>
            <w:textInput>
              <w:default w:val="XX"/>
              <w:maxLength w:val="2"/>
            </w:textInput>
          </w:ffData>
        </w:fldChar>
      </w:r>
      <w:bookmarkStart w:id="11" w:name="PLSH_DATE_D"/>
      <w:r>
        <w:instrText xml:space="preserve"> FORMTEXT </w:instrText>
      </w:r>
      <w:r>
        <w:fldChar w:fldCharType="separate"/>
      </w:r>
      <w:r>
        <w:t>XX</w:t>
      </w:r>
      <w:r>
        <w:fldChar w:fldCharType="end"/>
      </w:r>
      <w:bookmarkEnd w:id="11"/>
      <w:r>
        <w:t>发布</w:t>
      </w:r>
    </w:p>
    <w:p w14:paraId="685B6657">
      <w:pPr>
        <w:pStyle w:val="198"/>
        <w:framePr w:y="14176"/>
      </w:pPr>
      <w:r>
        <w:fldChar w:fldCharType="begin">
          <w:ffData>
            <w:name w:val="CROT_DATE_Y"/>
            <w:enabled/>
            <w:calcOnExit w:val="0"/>
            <w:textInput>
              <w:default w:val="XXXX"/>
              <w:maxLength w:val="4"/>
            </w:textInput>
          </w:ffData>
        </w:fldChar>
      </w:r>
      <w:bookmarkStart w:id="12" w:name="CROT_DATE_Y"/>
      <w:r>
        <w:instrText xml:space="preserve"> FORMTEXT </w:instrText>
      </w:r>
      <w:r>
        <w:fldChar w:fldCharType="separate"/>
      </w:r>
      <w:r>
        <w:t>XXXX</w:t>
      </w:r>
      <w:r>
        <w:fldChar w:fldCharType="end"/>
      </w:r>
      <w:bookmarkEnd w:id="12"/>
      <w:r>
        <w:t xml:space="preserve"> - </w:t>
      </w:r>
      <w:r>
        <w:fldChar w:fldCharType="begin">
          <w:ffData>
            <w:name w:val="CROT_DATE_M"/>
            <w:enabled/>
            <w:calcOnExit w:val="0"/>
            <w:textInput>
              <w:default w:val="XX"/>
              <w:maxLength w:val="2"/>
            </w:textInput>
          </w:ffData>
        </w:fldChar>
      </w:r>
      <w:bookmarkStart w:id="13" w:name="CROT_DATE_M"/>
      <w:r>
        <w:instrText xml:space="preserve"> FORMTEXT </w:instrText>
      </w:r>
      <w:r>
        <w:fldChar w:fldCharType="separate"/>
      </w:r>
      <w:r>
        <w:t>XX</w:t>
      </w:r>
      <w:r>
        <w:fldChar w:fldCharType="end"/>
      </w:r>
      <w:bookmarkEnd w:id="13"/>
      <w:r>
        <w:t xml:space="preserve"> - </w:t>
      </w:r>
      <w:r>
        <w:fldChar w:fldCharType="begin">
          <w:ffData>
            <w:name w:val="CROT_DATE_D"/>
            <w:enabled/>
            <w:calcOnExit w:val="0"/>
            <w:textInput>
              <w:default w:val="XX"/>
              <w:maxLength w:val="2"/>
            </w:textInput>
          </w:ffData>
        </w:fldChar>
      </w:r>
      <w:bookmarkStart w:id="14" w:name="CROT_DATE_D"/>
      <w:r>
        <w:instrText xml:space="preserve"> FORMTEXT </w:instrText>
      </w:r>
      <w:r>
        <w:fldChar w:fldCharType="separate"/>
      </w:r>
      <w:r>
        <w:t>XX</w:t>
      </w:r>
      <w:r>
        <w:fldChar w:fldCharType="end"/>
      </w:r>
      <w:bookmarkEnd w:id="14"/>
      <w:r>
        <w:t>实施</w:t>
      </w:r>
    </w:p>
    <w:tbl>
      <w:tblPr>
        <w:tblStyle w:val="29"/>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14:paraId="783945A2">
        <w:tblPrEx>
          <w:tblCellMar>
            <w:top w:w="0" w:type="dxa"/>
            <w:left w:w="108" w:type="dxa"/>
            <w:bottom w:w="0" w:type="dxa"/>
            <w:right w:w="108" w:type="dxa"/>
          </w:tblCellMar>
        </w:tblPrEx>
        <w:tc>
          <w:tcPr>
            <w:tcW w:w="5019" w:type="dxa"/>
          </w:tcPr>
          <w:p w14:paraId="1DAF2017">
            <w:pPr>
              <w:spacing w:line="0" w:lineRule="atLeast"/>
              <w:jc w:val="distribute"/>
              <w:rPr>
                <w:rFonts w:ascii="Times New Roman" w:hAnsi="Times New Roman" w:eastAsia="黑体"/>
                <w:bCs/>
                <w:sz w:val="28"/>
                <w:szCs w:val="28"/>
              </w:rPr>
            </w:pPr>
            <w:r>
              <w:rPr>
                <w:rFonts w:ascii="Times New Roman" w:hAnsi="Times New Roman" w:eastAsia="黑体"/>
                <w:bCs/>
                <w:sz w:val="28"/>
                <w:szCs w:val="28"/>
              </w:rPr>
              <w:t>湖北省住房和城乡建设厅</w:t>
            </w:r>
          </w:p>
        </w:tc>
        <w:tc>
          <w:tcPr>
            <w:tcW w:w="3453" w:type="dxa"/>
            <w:vMerge w:val="restart"/>
            <w:vAlign w:val="center"/>
          </w:tcPr>
          <w:p w14:paraId="1F3224E4">
            <w:pPr>
              <w:spacing w:line="0" w:lineRule="atLeast"/>
              <w:jc w:val="center"/>
              <w:rPr>
                <w:rFonts w:ascii="Times New Roman" w:hAnsi="Times New Roman" w:eastAsia="黑体"/>
                <w:w w:val="135"/>
                <w:kern w:val="0"/>
                <w:sz w:val="36"/>
                <w:szCs w:val="20"/>
              </w:rPr>
            </w:pPr>
            <w:r>
              <w:rPr>
                <w:rFonts w:ascii="Times New Roman" w:hAnsi="Times New Roman" w:eastAsia="黑体"/>
                <w:bCs/>
                <w:spacing w:val="85"/>
                <w:position w:val="3"/>
                <w:sz w:val="28"/>
                <w:szCs w:val="28"/>
              </w:rPr>
              <w:t>联合发布</w:t>
            </w:r>
          </w:p>
        </w:tc>
      </w:tr>
      <w:tr w14:paraId="73901FDB">
        <w:tblPrEx>
          <w:tblCellMar>
            <w:top w:w="0" w:type="dxa"/>
            <w:left w:w="108" w:type="dxa"/>
            <w:bottom w:w="0" w:type="dxa"/>
            <w:right w:w="108" w:type="dxa"/>
          </w:tblCellMar>
        </w:tblPrEx>
        <w:tc>
          <w:tcPr>
            <w:tcW w:w="5019" w:type="dxa"/>
          </w:tcPr>
          <w:p w14:paraId="15423311">
            <w:pPr>
              <w:spacing w:line="0" w:lineRule="atLeast"/>
              <w:jc w:val="distribute"/>
              <w:rPr>
                <w:rFonts w:ascii="Times New Roman" w:hAnsi="Times New Roman" w:eastAsia="黑体"/>
                <w:bCs/>
                <w:sz w:val="28"/>
                <w:szCs w:val="28"/>
              </w:rPr>
            </w:pPr>
            <w:r>
              <w:rPr>
                <w:rFonts w:ascii="Times New Roman" w:hAnsi="Times New Roman" w:eastAsia="黑体"/>
                <w:bCs/>
                <w:sz w:val="28"/>
                <w:szCs w:val="28"/>
              </w:rPr>
              <w:t xml:space="preserve">湖北省市场监督管理局    </w:t>
            </w:r>
          </w:p>
        </w:tc>
        <w:tc>
          <w:tcPr>
            <w:tcW w:w="3453" w:type="dxa"/>
            <w:vMerge w:val="continue"/>
          </w:tcPr>
          <w:p w14:paraId="164C20B3">
            <w:pPr>
              <w:widowControl/>
              <w:adjustRightInd/>
              <w:spacing w:line="0" w:lineRule="atLeast"/>
              <w:rPr>
                <w:rFonts w:ascii="Times New Roman" w:hAnsi="Times New Roman" w:eastAsia="黑体"/>
                <w:w w:val="135"/>
                <w:kern w:val="0"/>
                <w:sz w:val="36"/>
                <w:szCs w:val="20"/>
              </w:rPr>
            </w:pPr>
          </w:p>
        </w:tc>
      </w:tr>
    </w:tbl>
    <w:p w14:paraId="6313F9CD">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909A5EA">
      <w:pPr>
        <w:pStyle w:val="95"/>
        <w:spacing w:before="850" w:after="680" w:afterLines="0"/>
        <w:rPr>
          <w:rFonts w:ascii="Times New Roman" w:hAnsi="Times New Roman"/>
        </w:rPr>
      </w:pPr>
      <w:bookmarkStart w:id="15" w:name="BookMark1"/>
      <w:bookmarkStart w:id="16" w:name="_Toc176993377"/>
      <w:bookmarkStart w:id="17" w:name="_Toc176997166"/>
      <w:bookmarkStart w:id="18" w:name="_Toc176996812"/>
      <w:bookmarkStart w:id="19" w:name="_Toc176997339"/>
      <w:bookmarkStart w:id="20" w:name="_Toc176997295"/>
      <w:bookmarkStart w:id="21" w:name="_Toc176994708"/>
      <w:bookmarkStart w:id="22" w:name="_Toc176997225"/>
      <w:bookmarkStart w:id="23" w:name="_Toc176997381"/>
      <w:r>
        <w:rPr>
          <w:rFonts w:ascii="Times New Roman" w:hAnsi="Times New Roman"/>
          <w:spacing w:val="320"/>
        </w:rPr>
        <w:t>目</w:t>
      </w:r>
      <w:r>
        <w:rPr>
          <w:rFonts w:ascii="Times New Roman" w:hAnsi="Times New Roman"/>
        </w:rPr>
        <w:t>次</w:t>
      </w:r>
    </w:p>
    <w:p w14:paraId="68F1B215">
      <w:pPr>
        <w:pStyle w:val="21"/>
        <w:tabs>
          <w:tab w:val="right" w:leader="dot" w:pos="9345"/>
        </w:tabs>
        <w:rPr>
          <w:rStyle w:val="35"/>
          <w:rFonts w:ascii="Times New Roman"/>
        </w:rPr>
      </w:pPr>
      <w:r>
        <w:rPr>
          <w:rStyle w:val="35"/>
          <w:rFonts w:ascii="Times New Roman"/>
        </w:rPr>
        <w:fldChar w:fldCharType="begin"/>
      </w:r>
      <w:r>
        <w:rPr>
          <w:rStyle w:val="35"/>
          <w:rFonts w:ascii="Times New Roman"/>
        </w:rPr>
        <w:instrText xml:space="preserve"> TOC \o "1-1" \h \t "标准文件_一级条标题,2,标准文件_附录一级条标题,2," </w:instrText>
      </w:r>
      <w:r>
        <w:rPr>
          <w:rStyle w:val="35"/>
          <w:rFonts w:ascii="Times New Roman"/>
        </w:rPr>
        <w:fldChar w:fldCharType="separate"/>
      </w:r>
      <w:r>
        <w:fldChar w:fldCharType="begin"/>
      </w:r>
      <w:r>
        <w:instrText xml:space="preserve"> HYPERLINK \l "_Toc206508386" </w:instrText>
      </w:r>
      <w:r>
        <w:fldChar w:fldCharType="separate"/>
      </w:r>
      <w:r>
        <w:rPr>
          <w:rStyle w:val="35"/>
          <w:rFonts w:ascii="Times New Roman"/>
        </w:rPr>
        <w:t>1</w:t>
      </w:r>
      <w:r>
        <w:rPr>
          <w:rStyle w:val="35"/>
          <w:rFonts w:hint="eastAsia" w:ascii="Times New Roman"/>
        </w:rPr>
        <w:t xml:space="preserve"> 范围</w:t>
      </w:r>
      <w:r>
        <w:rPr>
          <w:rStyle w:val="35"/>
          <w:rFonts w:ascii="Times New Roman"/>
        </w:rPr>
        <w:tab/>
      </w:r>
      <w:r>
        <w:rPr>
          <w:rStyle w:val="35"/>
          <w:rFonts w:ascii="Times New Roman"/>
        </w:rPr>
        <w:fldChar w:fldCharType="begin"/>
      </w:r>
      <w:r>
        <w:rPr>
          <w:rStyle w:val="35"/>
          <w:rFonts w:ascii="Times New Roman"/>
        </w:rPr>
        <w:instrText xml:space="preserve"> PAGEREF _Toc206508386 \h </w:instrText>
      </w:r>
      <w:r>
        <w:rPr>
          <w:rStyle w:val="35"/>
          <w:rFonts w:ascii="Times New Roman"/>
        </w:rPr>
        <w:fldChar w:fldCharType="separate"/>
      </w:r>
      <w:r>
        <w:rPr>
          <w:rStyle w:val="35"/>
          <w:rFonts w:ascii="Times New Roman"/>
        </w:rPr>
        <w:t>1</w:t>
      </w:r>
      <w:r>
        <w:rPr>
          <w:rStyle w:val="35"/>
          <w:rFonts w:ascii="Times New Roman"/>
        </w:rPr>
        <w:fldChar w:fldCharType="end"/>
      </w:r>
      <w:r>
        <w:rPr>
          <w:rStyle w:val="35"/>
          <w:rFonts w:ascii="Times New Roman"/>
        </w:rPr>
        <w:fldChar w:fldCharType="end"/>
      </w:r>
    </w:p>
    <w:p w14:paraId="499D28DC">
      <w:pPr>
        <w:pStyle w:val="21"/>
        <w:tabs>
          <w:tab w:val="right" w:leader="dot" w:pos="9345"/>
        </w:tabs>
        <w:rPr>
          <w:rStyle w:val="35"/>
          <w:rFonts w:ascii="Times New Roman"/>
        </w:rPr>
      </w:pPr>
      <w:r>
        <w:fldChar w:fldCharType="begin"/>
      </w:r>
      <w:r>
        <w:instrText xml:space="preserve"> HYPERLINK \l "_Toc206508387" </w:instrText>
      </w:r>
      <w:r>
        <w:fldChar w:fldCharType="separate"/>
      </w:r>
      <w:r>
        <w:rPr>
          <w:rStyle w:val="35"/>
          <w:rFonts w:ascii="Times New Roman"/>
        </w:rPr>
        <w:t>2</w:t>
      </w:r>
      <w:r>
        <w:rPr>
          <w:rStyle w:val="35"/>
          <w:rFonts w:hint="eastAsia" w:ascii="Times New Roman"/>
        </w:rPr>
        <w:t xml:space="preserve"> 规范性引用文件</w:t>
      </w:r>
      <w:r>
        <w:rPr>
          <w:rStyle w:val="35"/>
          <w:rFonts w:ascii="Times New Roman"/>
        </w:rPr>
        <w:tab/>
      </w:r>
      <w:r>
        <w:rPr>
          <w:rStyle w:val="35"/>
          <w:rFonts w:ascii="Times New Roman"/>
        </w:rPr>
        <w:fldChar w:fldCharType="begin"/>
      </w:r>
      <w:r>
        <w:rPr>
          <w:rStyle w:val="35"/>
          <w:rFonts w:ascii="Times New Roman"/>
        </w:rPr>
        <w:instrText xml:space="preserve"> PAGEREF _Toc206508387 \h </w:instrText>
      </w:r>
      <w:r>
        <w:rPr>
          <w:rStyle w:val="35"/>
          <w:rFonts w:ascii="Times New Roman"/>
        </w:rPr>
        <w:fldChar w:fldCharType="separate"/>
      </w:r>
      <w:r>
        <w:rPr>
          <w:rStyle w:val="35"/>
          <w:rFonts w:ascii="Times New Roman"/>
        </w:rPr>
        <w:t>1</w:t>
      </w:r>
      <w:r>
        <w:rPr>
          <w:rStyle w:val="35"/>
          <w:rFonts w:ascii="Times New Roman"/>
        </w:rPr>
        <w:fldChar w:fldCharType="end"/>
      </w:r>
      <w:r>
        <w:rPr>
          <w:rStyle w:val="35"/>
          <w:rFonts w:ascii="Times New Roman"/>
        </w:rPr>
        <w:fldChar w:fldCharType="end"/>
      </w:r>
    </w:p>
    <w:p w14:paraId="2AD98C49">
      <w:pPr>
        <w:pStyle w:val="21"/>
        <w:tabs>
          <w:tab w:val="right" w:leader="dot" w:pos="9345"/>
        </w:tabs>
        <w:rPr>
          <w:rStyle w:val="35"/>
          <w:rFonts w:ascii="Times New Roman"/>
        </w:rPr>
      </w:pPr>
      <w:r>
        <w:fldChar w:fldCharType="begin"/>
      </w:r>
      <w:r>
        <w:instrText xml:space="preserve"> HYPERLINK \l "_Toc206508388" </w:instrText>
      </w:r>
      <w:r>
        <w:fldChar w:fldCharType="separate"/>
      </w:r>
      <w:r>
        <w:rPr>
          <w:rStyle w:val="35"/>
          <w:rFonts w:ascii="Times New Roman"/>
        </w:rPr>
        <w:t>3</w:t>
      </w:r>
      <w:r>
        <w:rPr>
          <w:rStyle w:val="35"/>
          <w:rFonts w:hint="eastAsia" w:ascii="Times New Roman"/>
        </w:rPr>
        <w:t xml:space="preserve"> 术语和定义</w:t>
      </w:r>
      <w:r>
        <w:rPr>
          <w:rStyle w:val="35"/>
          <w:rFonts w:ascii="Times New Roman"/>
        </w:rPr>
        <w:tab/>
      </w:r>
      <w:r>
        <w:rPr>
          <w:rStyle w:val="35"/>
          <w:rFonts w:ascii="Times New Roman"/>
        </w:rPr>
        <w:fldChar w:fldCharType="begin"/>
      </w:r>
      <w:r>
        <w:rPr>
          <w:rStyle w:val="35"/>
          <w:rFonts w:ascii="Times New Roman"/>
        </w:rPr>
        <w:instrText xml:space="preserve"> PAGEREF _Toc206508388 \h </w:instrText>
      </w:r>
      <w:r>
        <w:rPr>
          <w:rStyle w:val="35"/>
          <w:rFonts w:ascii="Times New Roman"/>
        </w:rPr>
        <w:fldChar w:fldCharType="separate"/>
      </w:r>
      <w:r>
        <w:rPr>
          <w:rStyle w:val="35"/>
          <w:rFonts w:ascii="Times New Roman"/>
        </w:rPr>
        <w:t>1</w:t>
      </w:r>
      <w:r>
        <w:rPr>
          <w:rStyle w:val="35"/>
          <w:rFonts w:ascii="Times New Roman"/>
        </w:rPr>
        <w:fldChar w:fldCharType="end"/>
      </w:r>
      <w:r>
        <w:rPr>
          <w:rStyle w:val="35"/>
          <w:rFonts w:ascii="Times New Roman"/>
        </w:rPr>
        <w:fldChar w:fldCharType="end"/>
      </w:r>
    </w:p>
    <w:p w14:paraId="36A2C018">
      <w:pPr>
        <w:pStyle w:val="21"/>
        <w:tabs>
          <w:tab w:val="right" w:leader="dot" w:pos="9345"/>
        </w:tabs>
        <w:rPr>
          <w:rStyle w:val="35"/>
          <w:rFonts w:ascii="Times New Roman"/>
        </w:rPr>
      </w:pPr>
      <w:r>
        <w:fldChar w:fldCharType="begin"/>
      </w:r>
      <w:r>
        <w:instrText xml:space="preserve"> HYPERLINK \l "_Toc206508389" </w:instrText>
      </w:r>
      <w:r>
        <w:fldChar w:fldCharType="separate"/>
      </w:r>
      <w:r>
        <w:rPr>
          <w:rStyle w:val="35"/>
          <w:rFonts w:ascii="Times New Roman"/>
        </w:rPr>
        <w:t>4</w:t>
      </w:r>
      <w:r>
        <w:rPr>
          <w:rStyle w:val="35"/>
          <w:rFonts w:hint="eastAsia" w:ascii="Times New Roman"/>
        </w:rPr>
        <w:t xml:space="preserve"> 符号</w:t>
      </w:r>
      <w:r>
        <w:rPr>
          <w:rStyle w:val="35"/>
          <w:rFonts w:ascii="Times New Roman"/>
        </w:rPr>
        <w:tab/>
      </w:r>
      <w:r>
        <w:rPr>
          <w:rStyle w:val="35"/>
          <w:rFonts w:ascii="Times New Roman"/>
        </w:rPr>
        <w:fldChar w:fldCharType="begin"/>
      </w:r>
      <w:r>
        <w:rPr>
          <w:rStyle w:val="35"/>
          <w:rFonts w:ascii="Times New Roman"/>
        </w:rPr>
        <w:instrText xml:space="preserve"> PAGEREF _Toc206508389 \h </w:instrText>
      </w:r>
      <w:r>
        <w:rPr>
          <w:rStyle w:val="35"/>
          <w:rFonts w:ascii="Times New Roman"/>
        </w:rPr>
        <w:fldChar w:fldCharType="separate"/>
      </w:r>
      <w:r>
        <w:rPr>
          <w:rStyle w:val="35"/>
          <w:rFonts w:ascii="Times New Roman"/>
        </w:rPr>
        <w:t>3</w:t>
      </w:r>
      <w:r>
        <w:rPr>
          <w:rStyle w:val="35"/>
          <w:rFonts w:ascii="Times New Roman"/>
        </w:rPr>
        <w:fldChar w:fldCharType="end"/>
      </w:r>
      <w:r>
        <w:rPr>
          <w:rStyle w:val="35"/>
          <w:rFonts w:ascii="Times New Roman"/>
        </w:rPr>
        <w:fldChar w:fldCharType="end"/>
      </w:r>
    </w:p>
    <w:p w14:paraId="0FF62246">
      <w:pPr>
        <w:pStyle w:val="21"/>
        <w:tabs>
          <w:tab w:val="right" w:leader="dot" w:pos="9345"/>
        </w:tabs>
        <w:rPr>
          <w:rStyle w:val="35"/>
          <w:rFonts w:ascii="Times New Roman"/>
        </w:rPr>
      </w:pPr>
      <w:r>
        <w:fldChar w:fldCharType="begin"/>
      </w:r>
      <w:r>
        <w:instrText xml:space="preserve"> HYPERLINK \l "_Toc206508390" </w:instrText>
      </w:r>
      <w:r>
        <w:fldChar w:fldCharType="separate"/>
      </w:r>
      <w:r>
        <w:rPr>
          <w:rStyle w:val="35"/>
          <w:rFonts w:ascii="Times New Roman"/>
        </w:rPr>
        <w:t>5</w:t>
      </w:r>
      <w:r>
        <w:rPr>
          <w:rStyle w:val="35"/>
          <w:rFonts w:hint="eastAsia" w:ascii="Times New Roman"/>
        </w:rPr>
        <w:t xml:space="preserve"> 基本规定</w:t>
      </w:r>
      <w:r>
        <w:rPr>
          <w:rStyle w:val="35"/>
          <w:rFonts w:ascii="Times New Roman"/>
        </w:rPr>
        <w:tab/>
      </w:r>
      <w:r>
        <w:rPr>
          <w:rStyle w:val="35"/>
          <w:rFonts w:ascii="Times New Roman"/>
        </w:rPr>
        <w:fldChar w:fldCharType="begin"/>
      </w:r>
      <w:r>
        <w:rPr>
          <w:rStyle w:val="35"/>
          <w:rFonts w:ascii="Times New Roman"/>
        </w:rPr>
        <w:instrText xml:space="preserve"> PAGEREF _Toc206508390 \h </w:instrText>
      </w:r>
      <w:r>
        <w:rPr>
          <w:rStyle w:val="35"/>
          <w:rFonts w:ascii="Times New Roman"/>
        </w:rPr>
        <w:fldChar w:fldCharType="separate"/>
      </w:r>
      <w:r>
        <w:rPr>
          <w:rStyle w:val="35"/>
          <w:rFonts w:ascii="Times New Roman"/>
        </w:rPr>
        <w:t>3</w:t>
      </w:r>
      <w:r>
        <w:rPr>
          <w:rStyle w:val="35"/>
          <w:rFonts w:ascii="Times New Roman"/>
        </w:rPr>
        <w:fldChar w:fldCharType="end"/>
      </w:r>
      <w:r>
        <w:rPr>
          <w:rStyle w:val="35"/>
          <w:rFonts w:ascii="Times New Roman"/>
        </w:rPr>
        <w:fldChar w:fldCharType="end"/>
      </w:r>
    </w:p>
    <w:p w14:paraId="43FBF6C0">
      <w:pPr>
        <w:pStyle w:val="21"/>
        <w:tabs>
          <w:tab w:val="right" w:leader="dot" w:pos="9345"/>
        </w:tabs>
        <w:rPr>
          <w:rStyle w:val="35"/>
          <w:rFonts w:ascii="Times New Roman"/>
        </w:rPr>
      </w:pPr>
      <w:r>
        <w:fldChar w:fldCharType="begin"/>
      </w:r>
      <w:r>
        <w:instrText xml:space="preserve"> HYPERLINK \l "_Toc206508391" </w:instrText>
      </w:r>
      <w:r>
        <w:fldChar w:fldCharType="separate"/>
      </w:r>
      <w:r>
        <w:rPr>
          <w:rStyle w:val="35"/>
          <w:rFonts w:ascii="Times New Roman"/>
        </w:rPr>
        <w:t>5.1</w:t>
      </w:r>
      <w:r>
        <w:rPr>
          <w:rStyle w:val="35"/>
          <w:rFonts w:hint="eastAsia" w:ascii="Times New Roman"/>
        </w:rPr>
        <w:t xml:space="preserve"> 检测内容和方法</w:t>
      </w:r>
      <w:r>
        <w:rPr>
          <w:rStyle w:val="35"/>
          <w:rFonts w:ascii="Times New Roman"/>
        </w:rPr>
        <w:tab/>
      </w:r>
      <w:r>
        <w:rPr>
          <w:rStyle w:val="35"/>
          <w:rFonts w:ascii="Times New Roman"/>
        </w:rPr>
        <w:fldChar w:fldCharType="begin"/>
      </w:r>
      <w:r>
        <w:rPr>
          <w:rStyle w:val="35"/>
          <w:rFonts w:ascii="Times New Roman"/>
        </w:rPr>
        <w:instrText xml:space="preserve"> PAGEREF _Toc206508391 \h </w:instrText>
      </w:r>
      <w:r>
        <w:rPr>
          <w:rStyle w:val="35"/>
          <w:rFonts w:ascii="Times New Roman"/>
        </w:rPr>
        <w:fldChar w:fldCharType="separate"/>
      </w:r>
      <w:r>
        <w:rPr>
          <w:rStyle w:val="35"/>
          <w:rFonts w:ascii="Times New Roman"/>
        </w:rPr>
        <w:t>3</w:t>
      </w:r>
      <w:r>
        <w:rPr>
          <w:rStyle w:val="35"/>
          <w:rFonts w:ascii="Times New Roman"/>
        </w:rPr>
        <w:fldChar w:fldCharType="end"/>
      </w:r>
      <w:r>
        <w:rPr>
          <w:rStyle w:val="35"/>
          <w:rFonts w:ascii="Times New Roman"/>
        </w:rPr>
        <w:fldChar w:fldCharType="end"/>
      </w:r>
    </w:p>
    <w:p w14:paraId="22171BE0">
      <w:pPr>
        <w:pStyle w:val="21"/>
        <w:tabs>
          <w:tab w:val="right" w:leader="dot" w:pos="9345"/>
        </w:tabs>
        <w:rPr>
          <w:rStyle w:val="35"/>
          <w:rFonts w:ascii="Times New Roman"/>
        </w:rPr>
      </w:pPr>
      <w:r>
        <w:fldChar w:fldCharType="begin"/>
      </w:r>
      <w:r>
        <w:instrText xml:space="preserve"> HYPERLINK \l "_Toc206508392" </w:instrText>
      </w:r>
      <w:r>
        <w:fldChar w:fldCharType="separate"/>
      </w:r>
      <w:r>
        <w:rPr>
          <w:rStyle w:val="35"/>
          <w:rFonts w:ascii="Times New Roman"/>
        </w:rPr>
        <w:t>5.2</w:t>
      </w:r>
      <w:r>
        <w:rPr>
          <w:rStyle w:val="35"/>
          <w:rFonts w:hint="eastAsia" w:ascii="Times New Roman"/>
        </w:rPr>
        <w:t xml:space="preserve"> 钢管混凝土构件检验批的抽样和评定</w:t>
      </w:r>
      <w:r>
        <w:rPr>
          <w:rStyle w:val="35"/>
          <w:rFonts w:ascii="Times New Roman"/>
        </w:rPr>
        <w:tab/>
      </w:r>
      <w:r>
        <w:rPr>
          <w:rStyle w:val="35"/>
          <w:rFonts w:ascii="Times New Roman"/>
        </w:rPr>
        <w:fldChar w:fldCharType="begin"/>
      </w:r>
      <w:r>
        <w:rPr>
          <w:rStyle w:val="35"/>
          <w:rFonts w:ascii="Times New Roman"/>
        </w:rPr>
        <w:instrText xml:space="preserve"> PAGEREF _Toc206508392 \h </w:instrText>
      </w:r>
      <w:r>
        <w:rPr>
          <w:rStyle w:val="35"/>
          <w:rFonts w:ascii="Times New Roman"/>
        </w:rPr>
        <w:fldChar w:fldCharType="separate"/>
      </w:r>
      <w:r>
        <w:rPr>
          <w:rStyle w:val="35"/>
          <w:rFonts w:ascii="Times New Roman"/>
        </w:rPr>
        <w:t>4</w:t>
      </w:r>
      <w:r>
        <w:rPr>
          <w:rStyle w:val="35"/>
          <w:rFonts w:ascii="Times New Roman"/>
        </w:rPr>
        <w:fldChar w:fldCharType="end"/>
      </w:r>
      <w:r>
        <w:rPr>
          <w:rStyle w:val="35"/>
          <w:rFonts w:ascii="Times New Roman"/>
        </w:rPr>
        <w:fldChar w:fldCharType="end"/>
      </w:r>
    </w:p>
    <w:p w14:paraId="18D8ADDE">
      <w:pPr>
        <w:pStyle w:val="21"/>
        <w:tabs>
          <w:tab w:val="right" w:leader="dot" w:pos="9345"/>
        </w:tabs>
        <w:rPr>
          <w:rStyle w:val="35"/>
          <w:rFonts w:ascii="Times New Roman"/>
        </w:rPr>
      </w:pPr>
      <w:r>
        <w:fldChar w:fldCharType="begin"/>
      </w:r>
      <w:r>
        <w:instrText xml:space="preserve"> HYPERLINK \l "_Toc206508393" </w:instrText>
      </w:r>
      <w:r>
        <w:fldChar w:fldCharType="separate"/>
      </w:r>
      <w:r>
        <w:rPr>
          <w:rStyle w:val="35"/>
          <w:rFonts w:ascii="Times New Roman"/>
        </w:rPr>
        <w:t>5.3</w:t>
      </w:r>
      <w:r>
        <w:rPr>
          <w:rStyle w:val="35"/>
          <w:rFonts w:hint="eastAsia" w:ascii="Times New Roman"/>
        </w:rPr>
        <w:t xml:space="preserve"> 检测工作的程序与要求</w:t>
      </w:r>
      <w:r>
        <w:rPr>
          <w:rStyle w:val="35"/>
          <w:rFonts w:ascii="Times New Roman"/>
        </w:rPr>
        <w:tab/>
      </w:r>
      <w:r>
        <w:rPr>
          <w:rStyle w:val="35"/>
          <w:rFonts w:ascii="Times New Roman"/>
        </w:rPr>
        <w:fldChar w:fldCharType="begin"/>
      </w:r>
      <w:r>
        <w:rPr>
          <w:rStyle w:val="35"/>
          <w:rFonts w:ascii="Times New Roman"/>
        </w:rPr>
        <w:instrText xml:space="preserve"> PAGEREF _Toc206508393 \h </w:instrText>
      </w:r>
      <w:r>
        <w:rPr>
          <w:rStyle w:val="35"/>
          <w:rFonts w:ascii="Times New Roman"/>
        </w:rPr>
        <w:fldChar w:fldCharType="separate"/>
      </w:r>
      <w:r>
        <w:rPr>
          <w:rStyle w:val="35"/>
          <w:rFonts w:ascii="Times New Roman"/>
        </w:rPr>
        <w:t>5</w:t>
      </w:r>
      <w:r>
        <w:rPr>
          <w:rStyle w:val="35"/>
          <w:rFonts w:ascii="Times New Roman"/>
        </w:rPr>
        <w:fldChar w:fldCharType="end"/>
      </w:r>
      <w:r>
        <w:rPr>
          <w:rStyle w:val="35"/>
          <w:rFonts w:ascii="Times New Roman"/>
        </w:rPr>
        <w:fldChar w:fldCharType="end"/>
      </w:r>
    </w:p>
    <w:p w14:paraId="560D990C">
      <w:pPr>
        <w:pStyle w:val="21"/>
        <w:tabs>
          <w:tab w:val="right" w:leader="dot" w:pos="9345"/>
        </w:tabs>
        <w:rPr>
          <w:rStyle w:val="35"/>
          <w:rFonts w:ascii="Times New Roman"/>
        </w:rPr>
      </w:pPr>
      <w:r>
        <w:fldChar w:fldCharType="begin"/>
      </w:r>
      <w:r>
        <w:instrText xml:space="preserve"> HYPERLINK \l "_Toc206508394" </w:instrText>
      </w:r>
      <w:r>
        <w:fldChar w:fldCharType="separate"/>
      </w:r>
      <w:r>
        <w:rPr>
          <w:rStyle w:val="35"/>
          <w:rFonts w:ascii="Times New Roman"/>
        </w:rPr>
        <w:t>5.4</w:t>
      </w:r>
      <w:r>
        <w:rPr>
          <w:rStyle w:val="35"/>
          <w:rFonts w:hint="eastAsia" w:ascii="Times New Roman"/>
        </w:rPr>
        <w:t xml:space="preserve"> 检测报告</w:t>
      </w:r>
      <w:r>
        <w:rPr>
          <w:rStyle w:val="35"/>
          <w:rFonts w:ascii="Times New Roman"/>
        </w:rPr>
        <w:tab/>
      </w:r>
      <w:r>
        <w:rPr>
          <w:rStyle w:val="35"/>
          <w:rFonts w:ascii="Times New Roman"/>
        </w:rPr>
        <w:fldChar w:fldCharType="begin"/>
      </w:r>
      <w:r>
        <w:rPr>
          <w:rStyle w:val="35"/>
          <w:rFonts w:ascii="Times New Roman"/>
        </w:rPr>
        <w:instrText xml:space="preserve"> PAGEREF _Toc206508394 \h </w:instrText>
      </w:r>
      <w:r>
        <w:rPr>
          <w:rStyle w:val="35"/>
          <w:rFonts w:ascii="Times New Roman"/>
        </w:rPr>
        <w:fldChar w:fldCharType="separate"/>
      </w:r>
      <w:r>
        <w:rPr>
          <w:rStyle w:val="35"/>
          <w:rFonts w:ascii="Times New Roman"/>
        </w:rPr>
        <w:t>6</w:t>
      </w:r>
      <w:r>
        <w:rPr>
          <w:rStyle w:val="35"/>
          <w:rFonts w:ascii="Times New Roman"/>
        </w:rPr>
        <w:fldChar w:fldCharType="end"/>
      </w:r>
      <w:r>
        <w:rPr>
          <w:rStyle w:val="35"/>
          <w:rFonts w:ascii="Times New Roman"/>
        </w:rPr>
        <w:fldChar w:fldCharType="end"/>
      </w:r>
    </w:p>
    <w:p w14:paraId="15E8C329">
      <w:pPr>
        <w:pStyle w:val="21"/>
        <w:tabs>
          <w:tab w:val="right" w:leader="dot" w:pos="9345"/>
        </w:tabs>
        <w:rPr>
          <w:rStyle w:val="35"/>
          <w:rFonts w:ascii="Times New Roman"/>
        </w:rPr>
      </w:pPr>
      <w:r>
        <w:fldChar w:fldCharType="begin"/>
      </w:r>
      <w:r>
        <w:instrText xml:space="preserve"> HYPERLINK \l "_Toc206508395" </w:instrText>
      </w:r>
      <w:r>
        <w:fldChar w:fldCharType="separate"/>
      </w:r>
      <w:r>
        <w:rPr>
          <w:rStyle w:val="35"/>
          <w:rFonts w:ascii="Times New Roman"/>
        </w:rPr>
        <w:t>6</w:t>
      </w:r>
      <w:r>
        <w:rPr>
          <w:rStyle w:val="35"/>
          <w:rFonts w:hint="eastAsia" w:ascii="Times New Roman"/>
        </w:rPr>
        <w:t xml:space="preserve"> 钢管混凝土脱空检测</w:t>
      </w:r>
      <w:r>
        <w:rPr>
          <w:rStyle w:val="35"/>
          <w:rFonts w:ascii="Times New Roman"/>
        </w:rPr>
        <w:tab/>
      </w:r>
      <w:r>
        <w:rPr>
          <w:rStyle w:val="35"/>
          <w:rFonts w:ascii="Times New Roman"/>
        </w:rPr>
        <w:fldChar w:fldCharType="begin"/>
      </w:r>
      <w:r>
        <w:rPr>
          <w:rStyle w:val="35"/>
          <w:rFonts w:ascii="Times New Roman"/>
        </w:rPr>
        <w:instrText xml:space="preserve"> PAGEREF _Toc206508395 \h </w:instrText>
      </w:r>
      <w:r>
        <w:rPr>
          <w:rStyle w:val="35"/>
          <w:rFonts w:ascii="Times New Roman"/>
        </w:rPr>
        <w:fldChar w:fldCharType="separate"/>
      </w:r>
      <w:r>
        <w:rPr>
          <w:rStyle w:val="35"/>
          <w:rFonts w:ascii="Times New Roman"/>
        </w:rPr>
        <w:t>6</w:t>
      </w:r>
      <w:r>
        <w:rPr>
          <w:rStyle w:val="35"/>
          <w:rFonts w:ascii="Times New Roman"/>
        </w:rPr>
        <w:fldChar w:fldCharType="end"/>
      </w:r>
      <w:r>
        <w:rPr>
          <w:rStyle w:val="35"/>
          <w:rFonts w:ascii="Times New Roman"/>
        </w:rPr>
        <w:fldChar w:fldCharType="end"/>
      </w:r>
    </w:p>
    <w:p w14:paraId="2FEBF706">
      <w:pPr>
        <w:pStyle w:val="21"/>
        <w:tabs>
          <w:tab w:val="right" w:leader="dot" w:pos="9345"/>
        </w:tabs>
        <w:rPr>
          <w:rStyle w:val="35"/>
          <w:rFonts w:ascii="Times New Roman"/>
        </w:rPr>
      </w:pPr>
      <w:r>
        <w:fldChar w:fldCharType="begin"/>
      </w:r>
      <w:r>
        <w:instrText xml:space="preserve"> HYPERLINK \l "_Toc206508396" </w:instrText>
      </w:r>
      <w:r>
        <w:fldChar w:fldCharType="separate"/>
      </w:r>
      <w:r>
        <w:rPr>
          <w:rStyle w:val="35"/>
          <w:rFonts w:ascii="Times New Roman"/>
        </w:rPr>
        <w:t>6.1</w:t>
      </w:r>
      <w:r>
        <w:rPr>
          <w:rStyle w:val="35"/>
          <w:rFonts w:hint="eastAsia" w:ascii="Times New Roman"/>
        </w:rPr>
        <w:t xml:space="preserve"> 一般规定</w:t>
      </w:r>
      <w:r>
        <w:rPr>
          <w:rStyle w:val="35"/>
          <w:rFonts w:ascii="Times New Roman"/>
        </w:rPr>
        <w:tab/>
      </w:r>
      <w:r>
        <w:rPr>
          <w:rStyle w:val="35"/>
          <w:rFonts w:ascii="Times New Roman"/>
        </w:rPr>
        <w:fldChar w:fldCharType="begin"/>
      </w:r>
      <w:r>
        <w:rPr>
          <w:rStyle w:val="35"/>
          <w:rFonts w:ascii="Times New Roman"/>
        </w:rPr>
        <w:instrText xml:space="preserve"> PAGEREF _Toc206508396 \h </w:instrText>
      </w:r>
      <w:r>
        <w:rPr>
          <w:rStyle w:val="35"/>
          <w:rFonts w:ascii="Times New Roman"/>
        </w:rPr>
        <w:fldChar w:fldCharType="separate"/>
      </w:r>
      <w:r>
        <w:rPr>
          <w:rStyle w:val="35"/>
          <w:rFonts w:ascii="Times New Roman"/>
        </w:rPr>
        <w:t>6</w:t>
      </w:r>
      <w:r>
        <w:rPr>
          <w:rStyle w:val="35"/>
          <w:rFonts w:ascii="Times New Roman"/>
        </w:rPr>
        <w:fldChar w:fldCharType="end"/>
      </w:r>
      <w:r>
        <w:rPr>
          <w:rStyle w:val="35"/>
          <w:rFonts w:ascii="Times New Roman"/>
        </w:rPr>
        <w:fldChar w:fldCharType="end"/>
      </w:r>
    </w:p>
    <w:p w14:paraId="1E27D853">
      <w:pPr>
        <w:pStyle w:val="21"/>
        <w:tabs>
          <w:tab w:val="right" w:leader="dot" w:pos="9345"/>
        </w:tabs>
        <w:rPr>
          <w:rStyle w:val="35"/>
          <w:rFonts w:ascii="Times New Roman"/>
        </w:rPr>
      </w:pPr>
      <w:r>
        <w:fldChar w:fldCharType="begin"/>
      </w:r>
      <w:r>
        <w:instrText xml:space="preserve"> HYPERLINK \l "_Toc206508397" </w:instrText>
      </w:r>
      <w:r>
        <w:fldChar w:fldCharType="separate"/>
      </w:r>
      <w:r>
        <w:rPr>
          <w:rStyle w:val="35"/>
          <w:rFonts w:ascii="Times New Roman"/>
        </w:rPr>
        <w:t>6.2</w:t>
      </w:r>
      <w:r>
        <w:rPr>
          <w:rStyle w:val="35"/>
          <w:rFonts w:hint="eastAsia" w:ascii="Times New Roman"/>
        </w:rPr>
        <w:t xml:space="preserve"> 人工敲击法</w:t>
      </w:r>
      <w:r>
        <w:rPr>
          <w:rStyle w:val="35"/>
          <w:rFonts w:ascii="Times New Roman"/>
        </w:rPr>
        <w:tab/>
      </w:r>
      <w:r>
        <w:rPr>
          <w:rStyle w:val="35"/>
          <w:rFonts w:ascii="Times New Roman"/>
        </w:rPr>
        <w:fldChar w:fldCharType="begin"/>
      </w:r>
      <w:r>
        <w:rPr>
          <w:rStyle w:val="35"/>
          <w:rFonts w:ascii="Times New Roman"/>
        </w:rPr>
        <w:instrText xml:space="preserve"> PAGEREF _Toc206508397 \h </w:instrText>
      </w:r>
      <w:r>
        <w:rPr>
          <w:rStyle w:val="35"/>
          <w:rFonts w:ascii="Times New Roman"/>
        </w:rPr>
        <w:fldChar w:fldCharType="separate"/>
      </w:r>
      <w:r>
        <w:rPr>
          <w:rStyle w:val="35"/>
          <w:rFonts w:ascii="Times New Roman"/>
        </w:rPr>
        <w:t>7</w:t>
      </w:r>
      <w:r>
        <w:rPr>
          <w:rStyle w:val="35"/>
          <w:rFonts w:ascii="Times New Roman"/>
        </w:rPr>
        <w:fldChar w:fldCharType="end"/>
      </w:r>
      <w:r>
        <w:rPr>
          <w:rStyle w:val="35"/>
          <w:rFonts w:ascii="Times New Roman"/>
        </w:rPr>
        <w:fldChar w:fldCharType="end"/>
      </w:r>
    </w:p>
    <w:p w14:paraId="4BD9A4A8">
      <w:pPr>
        <w:pStyle w:val="21"/>
        <w:tabs>
          <w:tab w:val="right" w:leader="dot" w:pos="9345"/>
        </w:tabs>
        <w:rPr>
          <w:rStyle w:val="35"/>
          <w:rFonts w:ascii="Times New Roman"/>
        </w:rPr>
      </w:pPr>
      <w:r>
        <w:fldChar w:fldCharType="begin"/>
      </w:r>
      <w:r>
        <w:instrText xml:space="preserve"> HYPERLINK \l "_Toc206508398" </w:instrText>
      </w:r>
      <w:r>
        <w:fldChar w:fldCharType="separate"/>
      </w:r>
      <w:r>
        <w:rPr>
          <w:rStyle w:val="35"/>
          <w:rFonts w:ascii="Times New Roman"/>
        </w:rPr>
        <w:t>6.3</w:t>
      </w:r>
      <w:r>
        <w:rPr>
          <w:rStyle w:val="35"/>
          <w:rFonts w:hint="eastAsia" w:ascii="Times New Roman"/>
        </w:rPr>
        <w:t xml:space="preserve"> 信号特征法检测钢管混凝土脱空</w:t>
      </w:r>
      <w:r>
        <w:rPr>
          <w:rStyle w:val="35"/>
          <w:rFonts w:ascii="Times New Roman"/>
        </w:rPr>
        <w:tab/>
      </w:r>
      <w:r>
        <w:rPr>
          <w:rStyle w:val="35"/>
          <w:rFonts w:ascii="Times New Roman"/>
        </w:rPr>
        <w:fldChar w:fldCharType="begin"/>
      </w:r>
      <w:r>
        <w:rPr>
          <w:rStyle w:val="35"/>
          <w:rFonts w:ascii="Times New Roman"/>
        </w:rPr>
        <w:instrText xml:space="preserve"> PAGEREF _Toc206508398 \h </w:instrText>
      </w:r>
      <w:r>
        <w:rPr>
          <w:rStyle w:val="35"/>
          <w:rFonts w:ascii="Times New Roman"/>
        </w:rPr>
        <w:fldChar w:fldCharType="separate"/>
      </w:r>
      <w:r>
        <w:rPr>
          <w:rStyle w:val="35"/>
          <w:rFonts w:ascii="Times New Roman"/>
        </w:rPr>
        <w:t>7</w:t>
      </w:r>
      <w:r>
        <w:rPr>
          <w:rStyle w:val="35"/>
          <w:rFonts w:ascii="Times New Roman"/>
        </w:rPr>
        <w:fldChar w:fldCharType="end"/>
      </w:r>
      <w:r>
        <w:rPr>
          <w:rStyle w:val="35"/>
          <w:rFonts w:ascii="Times New Roman"/>
        </w:rPr>
        <w:fldChar w:fldCharType="end"/>
      </w:r>
    </w:p>
    <w:p w14:paraId="12675377">
      <w:pPr>
        <w:pStyle w:val="21"/>
        <w:tabs>
          <w:tab w:val="right" w:leader="dot" w:pos="9345"/>
        </w:tabs>
        <w:rPr>
          <w:rStyle w:val="35"/>
          <w:rFonts w:ascii="Times New Roman"/>
        </w:rPr>
      </w:pPr>
      <w:r>
        <w:fldChar w:fldCharType="begin"/>
      </w:r>
      <w:r>
        <w:instrText xml:space="preserve"> HYPERLINK \l "_Toc206508399" </w:instrText>
      </w:r>
      <w:r>
        <w:fldChar w:fldCharType="separate"/>
      </w:r>
      <w:r>
        <w:rPr>
          <w:rStyle w:val="35"/>
          <w:rFonts w:ascii="Times New Roman"/>
        </w:rPr>
        <w:t>6.4</w:t>
      </w:r>
      <w:r>
        <w:rPr>
          <w:rStyle w:val="35"/>
          <w:rFonts w:hint="eastAsia" w:ascii="Times New Roman"/>
        </w:rPr>
        <w:t xml:space="preserve"> 钻孔内窥法检测钢管混凝土脱空</w:t>
      </w:r>
      <w:r>
        <w:rPr>
          <w:rStyle w:val="35"/>
          <w:rFonts w:ascii="Times New Roman"/>
        </w:rPr>
        <w:tab/>
      </w:r>
      <w:r>
        <w:rPr>
          <w:rStyle w:val="35"/>
          <w:rFonts w:ascii="Times New Roman"/>
        </w:rPr>
        <w:fldChar w:fldCharType="begin"/>
      </w:r>
      <w:r>
        <w:rPr>
          <w:rStyle w:val="35"/>
          <w:rFonts w:ascii="Times New Roman"/>
        </w:rPr>
        <w:instrText xml:space="preserve"> PAGEREF _Toc206508399 \h </w:instrText>
      </w:r>
      <w:r>
        <w:rPr>
          <w:rStyle w:val="35"/>
          <w:rFonts w:ascii="Times New Roman"/>
        </w:rPr>
        <w:fldChar w:fldCharType="separate"/>
      </w:r>
      <w:r>
        <w:rPr>
          <w:rStyle w:val="35"/>
          <w:rFonts w:ascii="Times New Roman"/>
        </w:rPr>
        <w:t>11</w:t>
      </w:r>
      <w:r>
        <w:rPr>
          <w:rStyle w:val="35"/>
          <w:rFonts w:ascii="Times New Roman"/>
        </w:rPr>
        <w:fldChar w:fldCharType="end"/>
      </w:r>
      <w:r>
        <w:rPr>
          <w:rStyle w:val="35"/>
          <w:rFonts w:ascii="Times New Roman"/>
        </w:rPr>
        <w:fldChar w:fldCharType="end"/>
      </w:r>
    </w:p>
    <w:p w14:paraId="23440FDE">
      <w:pPr>
        <w:pStyle w:val="21"/>
        <w:tabs>
          <w:tab w:val="right" w:leader="dot" w:pos="9345"/>
        </w:tabs>
        <w:rPr>
          <w:rStyle w:val="35"/>
          <w:rFonts w:ascii="Times New Roman"/>
        </w:rPr>
      </w:pPr>
      <w:r>
        <w:fldChar w:fldCharType="begin"/>
      </w:r>
      <w:r>
        <w:instrText xml:space="preserve"> HYPERLINK \l "_Toc206508400" </w:instrText>
      </w:r>
      <w:r>
        <w:fldChar w:fldCharType="separate"/>
      </w:r>
      <w:r>
        <w:rPr>
          <w:rStyle w:val="35"/>
          <w:rFonts w:ascii="Times New Roman"/>
        </w:rPr>
        <w:t>7</w:t>
      </w:r>
      <w:r>
        <w:rPr>
          <w:rStyle w:val="35"/>
          <w:rFonts w:hint="eastAsia" w:ascii="Times New Roman"/>
        </w:rPr>
        <w:t xml:space="preserve"> 钢管混凝土内部混凝土缺陷检测</w:t>
      </w:r>
      <w:r>
        <w:rPr>
          <w:rStyle w:val="35"/>
          <w:rFonts w:ascii="Times New Roman"/>
        </w:rPr>
        <w:tab/>
      </w:r>
      <w:r>
        <w:rPr>
          <w:rStyle w:val="35"/>
          <w:rFonts w:ascii="Times New Roman"/>
        </w:rPr>
        <w:fldChar w:fldCharType="begin"/>
      </w:r>
      <w:r>
        <w:rPr>
          <w:rStyle w:val="35"/>
          <w:rFonts w:ascii="Times New Roman"/>
        </w:rPr>
        <w:instrText xml:space="preserve"> PAGEREF _Toc206508400 \h </w:instrText>
      </w:r>
      <w:r>
        <w:rPr>
          <w:rStyle w:val="35"/>
          <w:rFonts w:ascii="Times New Roman"/>
        </w:rPr>
        <w:fldChar w:fldCharType="separate"/>
      </w:r>
      <w:r>
        <w:rPr>
          <w:rStyle w:val="35"/>
          <w:rFonts w:ascii="Times New Roman"/>
        </w:rPr>
        <w:t>12</w:t>
      </w:r>
      <w:r>
        <w:rPr>
          <w:rStyle w:val="35"/>
          <w:rFonts w:ascii="Times New Roman"/>
        </w:rPr>
        <w:fldChar w:fldCharType="end"/>
      </w:r>
      <w:r>
        <w:rPr>
          <w:rStyle w:val="35"/>
          <w:rFonts w:ascii="Times New Roman"/>
        </w:rPr>
        <w:fldChar w:fldCharType="end"/>
      </w:r>
    </w:p>
    <w:p w14:paraId="789EF265">
      <w:pPr>
        <w:pStyle w:val="21"/>
        <w:tabs>
          <w:tab w:val="right" w:leader="dot" w:pos="9345"/>
        </w:tabs>
        <w:rPr>
          <w:rStyle w:val="35"/>
          <w:rFonts w:ascii="Times New Roman"/>
        </w:rPr>
      </w:pPr>
      <w:r>
        <w:fldChar w:fldCharType="begin"/>
      </w:r>
      <w:r>
        <w:instrText xml:space="preserve"> HYPERLINK \l "_Toc206508401" </w:instrText>
      </w:r>
      <w:r>
        <w:fldChar w:fldCharType="separate"/>
      </w:r>
      <w:r>
        <w:rPr>
          <w:rStyle w:val="35"/>
          <w:rFonts w:ascii="Times New Roman"/>
        </w:rPr>
        <w:t>7.1</w:t>
      </w:r>
      <w:r>
        <w:rPr>
          <w:rStyle w:val="35"/>
          <w:rFonts w:hint="eastAsia" w:ascii="Times New Roman"/>
        </w:rPr>
        <w:t xml:space="preserve"> 一般规定</w:t>
      </w:r>
      <w:r>
        <w:rPr>
          <w:rStyle w:val="35"/>
          <w:rFonts w:ascii="Times New Roman"/>
        </w:rPr>
        <w:tab/>
      </w:r>
      <w:r>
        <w:rPr>
          <w:rStyle w:val="35"/>
          <w:rFonts w:ascii="Times New Roman"/>
        </w:rPr>
        <w:fldChar w:fldCharType="begin"/>
      </w:r>
      <w:r>
        <w:rPr>
          <w:rStyle w:val="35"/>
          <w:rFonts w:ascii="Times New Roman"/>
        </w:rPr>
        <w:instrText xml:space="preserve"> PAGEREF _Toc206508401 \h </w:instrText>
      </w:r>
      <w:r>
        <w:rPr>
          <w:rStyle w:val="35"/>
          <w:rFonts w:ascii="Times New Roman"/>
        </w:rPr>
        <w:fldChar w:fldCharType="separate"/>
      </w:r>
      <w:r>
        <w:rPr>
          <w:rStyle w:val="35"/>
          <w:rFonts w:ascii="Times New Roman"/>
        </w:rPr>
        <w:t>12</w:t>
      </w:r>
      <w:r>
        <w:rPr>
          <w:rStyle w:val="35"/>
          <w:rFonts w:ascii="Times New Roman"/>
        </w:rPr>
        <w:fldChar w:fldCharType="end"/>
      </w:r>
      <w:r>
        <w:rPr>
          <w:rStyle w:val="35"/>
          <w:rFonts w:ascii="Times New Roman"/>
        </w:rPr>
        <w:fldChar w:fldCharType="end"/>
      </w:r>
    </w:p>
    <w:p w14:paraId="6343824A">
      <w:pPr>
        <w:pStyle w:val="21"/>
        <w:tabs>
          <w:tab w:val="right" w:leader="dot" w:pos="9345"/>
        </w:tabs>
        <w:rPr>
          <w:rStyle w:val="35"/>
          <w:rFonts w:ascii="Times New Roman"/>
        </w:rPr>
      </w:pPr>
      <w:r>
        <w:fldChar w:fldCharType="begin"/>
      </w:r>
      <w:r>
        <w:instrText xml:space="preserve"> HYPERLINK \l "_Toc206508402" </w:instrText>
      </w:r>
      <w:r>
        <w:fldChar w:fldCharType="separate"/>
      </w:r>
      <w:r>
        <w:rPr>
          <w:rStyle w:val="35"/>
          <w:rFonts w:ascii="Times New Roman"/>
        </w:rPr>
        <w:t>7.2</w:t>
      </w:r>
      <w:r>
        <w:rPr>
          <w:rStyle w:val="35"/>
          <w:rFonts w:hint="eastAsia" w:ascii="Times New Roman"/>
        </w:rPr>
        <w:t xml:space="preserve"> 检测设备</w:t>
      </w:r>
      <w:r>
        <w:rPr>
          <w:rStyle w:val="35"/>
          <w:rFonts w:ascii="Times New Roman"/>
        </w:rPr>
        <w:tab/>
      </w:r>
      <w:r>
        <w:rPr>
          <w:rStyle w:val="35"/>
          <w:rFonts w:ascii="Times New Roman"/>
        </w:rPr>
        <w:fldChar w:fldCharType="begin"/>
      </w:r>
      <w:r>
        <w:rPr>
          <w:rStyle w:val="35"/>
          <w:rFonts w:ascii="Times New Roman"/>
        </w:rPr>
        <w:instrText xml:space="preserve"> PAGEREF _Toc206508402 \h </w:instrText>
      </w:r>
      <w:r>
        <w:rPr>
          <w:rStyle w:val="35"/>
          <w:rFonts w:ascii="Times New Roman"/>
        </w:rPr>
        <w:fldChar w:fldCharType="separate"/>
      </w:r>
      <w:r>
        <w:rPr>
          <w:rStyle w:val="35"/>
          <w:rFonts w:ascii="Times New Roman"/>
        </w:rPr>
        <w:t>13</w:t>
      </w:r>
      <w:r>
        <w:rPr>
          <w:rStyle w:val="35"/>
          <w:rFonts w:ascii="Times New Roman"/>
        </w:rPr>
        <w:fldChar w:fldCharType="end"/>
      </w:r>
      <w:r>
        <w:rPr>
          <w:rStyle w:val="35"/>
          <w:rFonts w:ascii="Times New Roman"/>
        </w:rPr>
        <w:fldChar w:fldCharType="end"/>
      </w:r>
    </w:p>
    <w:p w14:paraId="19C0B1A2">
      <w:pPr>
        <w:pStyle w:val="21"/>
        <w:tabs>
          <w:tab w:val="right" w:leader="dot" w:pos="9345"/>
        </w:tabs>
        <w:rPr>
          <w:rStyle w:val="35"/>
          <w:rFonts w:ascii="Times New Roman"/>
        </w:rPr>
      </w:pPr>
      <w:r>
        <w:fldChar w:fldCharType="begin"/>
      </w:r>
      <w:r>
        <w:instrText xml:space="preserve"> HYPERLINK \l "_Toc206508403" </w:instrText>
      </w:r>
      <w:r>
        <w:fldChar w:fldCharType="separate"/>
      </w:r>
      <w:r>
        <w:rPr>
          <w:rStyle w:val="35"/>
          <w:rFonts w:ascii="Times New Roman"/>
        </w:rPr>
        <w:t>7.3</w:t>
      </w:r>
      <w:r>
        <w:rPr>
          <w:rStyle w:val="35"/>
          <w:rFonts w:hint="eastAsia" w:ascii="Times New Roman"/>
        </w:rPr>
        <w:t xml:space="preserve"> 测试准备</w:t>
      </w:r>
      <w:r>
        <w:rPr>
          <w:rStyle w:val="35"/>
          <w:rFonts w:ascii="Times New Roman"/>
        </w:rPr>
        <w:tab/>
      </w:r>
      <w:r>
        <w:rPr>
          <w:rStyle w:val="35"/>
          <w:rFonts w:ascii="Times New Roman"/>
        </w:rPr>
        <w:fldChar w:fldCharType="begin"/>
      </w:r>
      <w:r>
        <w:rPr>
          <w:rStyle w:val="35"/>
          <w:rFonts w:ascii="Times New Roman"/>
        </w:rPr>
        <w:instrText xml:space="preserve"> PAGEREF _Toc206508403 \h </w:instrText>
      </w:r>
      <w:r>
        <w:rPr>
          <w:rStyle w:val="35"/>
          <w:rFonts w:ascii="Times New Roman"/>
        </w:rPr>
        <w:fldChar w:fldCharType="separate"/>
      </w:r>
      <w:r>
        <w:rPr>
          <w:rStyle w:val="35"/>
          <w:rFonts w:ascii="Times New Roman"/>
        </w:rPr>
        <w:t>13</w:t>
      </w:r>
      <w:r>
        <w:rPr>
          <w:rStyle w:val="35"/>
          <w:rFonts w:ascii="Times New Roman"/>
        </w:rPr>
        <w:fldChar w:fldCharType="end"/>
      </w:r>
      <w:r>
        <w:rPr>
          <w:rStyle w:val="35"/>
          <w:rFonts w:ascii="Times New Roman"/>
        </w:rPr>
        <w:fldChar w:fldCharType="end"/>
      </w:r>
    </w:p>
    <w:p w14:paraId="1780F35E">
      <w:pPr>
        <w:pStyle w:val="21"/>
        <w:tabs>
          <w:tab w:val="right" w:leader="dot" w:pos="9345"/>
        </w:tabs>
        <w:rPr>
          <w:rStyle w:val="35"/>
          <w:rFonts w:ascii="Times New Roman"/>
        </w:rPr>
      </w:pPr>
      <w:r>
        <w:fldChar w:fldCharType="begin"/>
      </w:r>
      <w:r>
        <w:instrText xml:space="preserve"> HYPERLINK \l "_Toc206508404" </w:instrText>
      </w:r>
      <w:r>
        <w:fldChar w:fldCharType="separate"/>
      </w:r>
      <w:r>
        <w:rPr>
          <w:rStyle w:val="35"/>
          <w:rFonts w:ascii="Times New Roman"/>
        </w:rPr>
        <w:t>7.4</w:t>
      </w:r>
      <w:r>
        <w:rPr>
          <w:rStyle w:val="35"/>
          <w:rFonts w:hint="eastAsia" w:ascii="Times New Roman"/>
        </w:rPr>
        <w:t xml:space="preserve"> 现场测试要求</w:t>
      </w:r>
      <w:r>
        <w:rPr>
          <w:rStyle w:val="35"/>
          <w:rFonts w:ascii="Times New Roman"/>
        </w:rPr>
        <w:tab/>
      </w:r>
      <w:r>
        <w:rPr>
          <w:rStyle w:val="35"/>
          <w:rFonts w:ascii="Times New Roman"/>
        </w:rPr>
        <w:fldChar w:fldCharType="begin"/>
      </w:r>
      <w:r>
        <w:rPr>
          <w:rStyle w:val="35"/>
          <w:rFonts w:ascii="Times New Roman"/>
        </w:rPr>
        <w:instrText xml:space="preserve"> PAGEREF _Toc206508404 \h </w:instrText>
      </w:r>
      <w:r>
        <w:rPr>
          <w:rStyle w:val="35"/>
          <w:rFonts w:ascii="Times New Roman"/>
        </w:rPr>
        <w:fldChar w:fldCharType="separate"/>
      </w:r>
      <w:r>
        <w:rPr>
          <w:rStyle w:val="35"/>
          <w:rFonts w:ascii="Times New Roman"/>
        </w:rPr>
        <w:t>13</w:t>
      </w:r>
      <w:r>
        <w:rPr>
          <w:rStyle w:val="35"/>
          <w:rFonts w:ascii="Times New Roman"/>
        </w:rPr>
        <w:fldChar w:fldCharType="end"/>
      </w:r>
      <w:r>
        <w:rPr>
          <w:rStyle w:val="35"/>
          <w:rFonts w:ascii="Times New Roman"/>
        </w:rPr>
        <w:fldChar w:fldCharType="end"/>
      </w:r>
    </w:p>
    <w:p w14:paraId="695ABD56">
      <w:pPr>
        <w:pStyle w:val="21"/>
        <w:tabs>
          <w:tab w:val="right" w:leader="dot" w:pos="9345"/>
        </w:tabs>
        <w:rPr>
          <w:rStyle w:val="35"/>
          <w:rFonts w:ascii="Times New Roman"/>
        </w:rPr>
      </w:pPr>
      <w:r>
        <w:fldChar w:fldCharType="begin"/>
      </w:r>
      <w:r>
        <w:instrText xml:space="preserve"> HYPERLINK \l "_Toc206508405" </w:instrText>
      </w:r>
      <w:r>
        <w:fldChar w:fldCharType="separate"/>
      </w:r>
      <w:r>
        <w:rPr>
          <w:rStyle w:val="35"/>
          <w:rFonts w:ascii="Times New Roman"/>
        </w:rPr>
        <w:t>7.5</w:t>
      </w:r>
      <w:r>
        <w:rPr>
          <w:rStyle w:val="35"/>
          <w:rFonts w:hint="eastAsia" w:ascii="Times New Roman"/>
        </w:rPr>
        <w:t xml:space="preserve"> 检测结果判定</w:t>
      </w:r>
      <w:r>
        <w:rPr>
          <w:rStyle w:val="35"/>
          <w:rFonts w:ascii="Times New Roman"/>
        </w:rPr>
        <w:tab/>
      </w:r>
      <w:r>
        <w:rPr>
          <w:rStyle w:val="35"/>
          <w:rFonts w:ascii="Times New Roman"/>
        </w:rPr>
        <w:fldChar w:fldCharType="begin"/>
      </w:r>
      <w:r>
        <w:rPr>
          <w:rStyle w:val="35"/>
          <w:rFonts w:ascii="Times New Roman"/>
        </w:rPr>
        <w:instrText xml:space="preserve"> PAGEREF _Toc206508405 \h </w:instrText>
      </w:r>
      <w:r>
        <w:rPr>
          <w:rStyle w:val="35"/>
          <w:rFonts w:ascii="Times New Roman"/>
        </w:rPr>
        <w:fldChar w:fldCharType="separate"/>
      </w:r>
      <w:r>
        <w:rPr>
          <w:rStyle w:val="35"/>
          <w:rFonts w:ascii="Times New Roman"/>
        </w:rPr>
        <w:t>16</w:t>
      </w:r>
      <w:r>
        <w:rPr>
          <w:rStyle w:val="35"/>
          <w:rFonts w:ascii="Times New Roman"/>
        </w:rPr>
        <w:fldChar w:fldCharType="end"/>
      </w:r>
      <w:r>
        <w:rPr>
          <w:rStyle w:val="35"/>
          <w:rFonts w:ascii="Times New Roman"/>
        </w:rPr>
        <w:fldChar w:fldCharType="end"/>
      </w:r>
    </w:p>
    <w:p w14:paraId="6DCD0CAB">
      <w:pPr>
        <w:pStyle w:val="21"/>
        <w:tabs>
          <w:tab w:val="right" w:leader="dot" w:pos="9345"/>
        </w:tabs>
        <w:rPr>
          <w:rStyle w:val="35"/>
          <w:rFonts w:ascii="Times New Roman"/>
        </w:rPr>
      </w:pPr>
      <w:r>
        <w:fldChar w:fldCharType="begin"/>
      </w:r>
      <w:r>
        <w:instrText xml:space="preserve"> HYPERLINK \l "_Toc206508406" </w:instrText>
      </w:r>
      <w:r>
        <w:fldChar w:fldCharType="separate"/>
      </w:r>
      <w:r>
        <w:rPr>
          <w:rStyle w:val="35"/>
          <w:rFonts w:ascii="Times New Roman"/>
        </w:rPr>
        <w:t>7.6</w:t>
      </w:r>
      <w:r>
        <w:rPr>
          <w:rStyle w:val="35"/>
          <w:rFonts w:hint="eastAsia" w:ascii="Times New Roman"/>
        </w:rPr>
        <w:t xml:space="preserve"> 内部混凝土缺陷的验证</w:t>
      </w:r>
      <w:r>
        <w:rPr>
          <w:rStyle w:val="35"/>
          <w:rFonts w:ascii="Times New Roman"/>
        </w:rPr>
        <w:tab/>
      </w:r>
      <w:r>
        <w:rPr>
          <w:rStyle w:val="35"/>
          <w:rFonts w:ascii="Times New Roman"/>
        </w:rPr>
        <w:fldChar w:fldCharType="begin"/>
      </w:r>
      <w:r>
        <w:rPr>
          <w:rStyle w:val="35"/>
          <w:rFonts w:ascii="Times New Roman"/>
        </w:rPr>
        <w:instrText xml:space="preserve"> PAGEREF _Toc206508406 \h </w:instrText>
      </w:r>
      <w:r>
        <w:rPr>
          <w:rStyle w:val="35"/>
          <w:rFonts w:ascii="Times New Roman"/>
        </w:rPr>
        <w:fldChar w:fldCharType="separate"/>
      </w:r>
      <w:r>
        <w:rPr>
          <w:rStyle w:val="35"/>
          <w:rFonts w:ascii="Times New Roman"/>
        </w:rPr>
        <w:t>16</w:t>
      </w:r>
      <w:r>
        <w:rPr>
          <w:rStyle w:val="35"/>
          <w:rFonts w:ascii="Times New Roman"/>
        </w:rPr>
        <w:fldChar w:fldCharType="end"/>
      </w:r>
      <w:r>
        <w:rPr>
          <w:rStyle w:val="35"/>
          <w:rFonts w:ascii="Times New Roman"/>
        </w:rPr>
        <w:fldChar w:fldCharType="end"/>
      </w:r>
    </w:p>
    <w:p w14:paraId="0FF95E11">
      <w:pPr>
        <w:pStyle w:val="21"/>
        <w:tabs>
          <w:tab w:val="right" w:leader="dot" w:pos="9345"/>
        </w:tabs>
        <w:rPr>
          <w:rStyle w:val="35"/>
          <w:rFonts w:ascii="Times New Roman"/>
        </w:rPr>
      </w:pPr>
      <w:r>
        <w:fldChar w:fldCharType="begin"/>
      </w:r>
      <w:r>
        <w:instrText xml:space="preserve"> HYPERLINK \l "_Toc206508407" </w:instrText>
      </w:r>
      <w:r>
        <w:fldChar w:fldCharType="separate"/>
      </w:r>
      <w:r>
        <w:rPr>
          <w:rStyle w:val="35"/>
          <w:rFonts w:ascii="Times New Roman"/>
        </w:rPr>
        <w:t>8</w:t>
      </w:r>
      <w:r>
        <w:rPr>
          <w:rStyle w:val="35"/>
          <w:rFonts w:hint="eastAsia" w:ascii="Times New Roman"/>
        </w:rPr>
        <w:t xml:space="preserve"> 标准实施及评价</w:t>
      </w:r>
      <w:r>
        <w:rPr>
          <w:rStyle w:val="35"/>
          <w:rFonts w:ascii="Times New Roman"/>
        </w:rPr>
        <w:tab/>
      </w:r>
      <w:r>
        <w:rPr>
          <w:rStyle w:val="35"/>
          <w:rFonts w:ascii="Times New Roman"/>
        </w:rPr>
        <w:fldChar w:fldCharType="begin"/>
      </w:r>
      <w:r>
        <w:rPr>
          <w:rStyle w:val="35"/>
          <w:rFonts w:ascii="Times New Roman"/>
        </w:rPr>
        <w:instrText xml:space="preserve"> PAGEREF _Toc206508407 \h </w:instrText>
      </w:r>
      <w:r>
        <w:rPr>
          <w:rStyle w:val="35"/>
          <w:rFonts w:ascii="Times New Roman"/>
        </w:rPr>
        <w:fldChar w:fldCharType="separate"/>
      </w:r>
      <w:r>
        <w:rPr>
          <w:rStyle w:val="35"/>
          <w:rFonts w:ascii="Times New Roman"/>
        </w:rPr>
        <w:t>16</w:t>
      </w:r>
      <w:r>
        <w:rPr>
          <w:rStyle w:val="35"/>
          <w:rFonts w:ascii="Times New Roman"/>
        </w:rPr>
        <w:fldChar w:fldCharType="end"/>
      </w:r>
      <w:r>
        <w:rPr>
          <w:rStyle w:val="35"/>
          <w:rFonts w:ascii="Times New Roman"/>
        </w:rPr>
        <w:fldChar w:fldCharType="end"/>
      </w:r>
    </w:p>
    <w:p w14:paraId="00A760A7">
      <w:pPr>
        <w:pStyle w:val="21"/>
        <w:tabs>
          <w:tab w:val="right" w:leader="dot" w:pos="9345"/>
        </w:tabs>
        <w:rPr>
          <w:rStyle w:val="35"/>
          <w:rFonts w:ascii="Times New Roman"/>
        </w:rPr>
      </w:pPr>
      <w:r>
        <w:fldChar w:fldCharType="begin"/>
      </w:r>
      <w:r>
        <w:instrText xml:space="preserve"> HYPERLINK \l "_Toc206508416" </w:instrText>
      </w:r>
      <w:r>
        <w:fldChar w:fldCharType="separate"/>
      </w:r>
      <w:r>
        <w:rPr>
          <w:rStyle w:val="35"/>
          <w:rFonts w:hint="eastAsia" w:ascii="Times New Roman"/>
        </w:rPr>
        <w:t>附录A （资料性）</w:t>
      </w:r>
      <w:r>
        <w:rPr>
          <w:rStyle w:val="35"/>
          <w:rFonts w:ascii="Times New Roman"/>
        </w:rPr>
        <w:t xml:space="preserve"> </w:t>
      </w:r>
      <w:r>
        <w:rPr>
          <w:rStyle w:val="35"/>
          <w:rFonts w:hint="eastAsia" w:ascii="Times New Roman"/>
        </w:rPr>
        <w:t>钢管混凝土脱空及内部混凝土缺陷检测报告内容</w:t>
      </w:r>
      <w:r>
        <w:rPr>
          <w:rStyle w:val="35"/>
          <w:rFonts w:ascii="Times New Roman"/>
        </w:rPr>
        <w:tab/>
      </w:r>
      <w:r>
        <w:rPr>
          <w:rStyle w:val="35"/>
          <w:rFonts w:ascii="Times New Roman"/>
        </w:rPr>
        <w:fldChar w:fldCharType="begin"/>
      </w:r>
      <w:r>
        <w:rPr>
          <w:rStyle w:val="35"/>
          <w:rFonts w:ascii="Times New Roman"/>
        </w:rPr>
        <w:instrText xml:space="preserve"> PAGEREF _Toc206508416 \h </w:instrText>
      </w:r>
      <w:r>
        <w:rPr>
          <w:rStyle w:val="35"/>
          <w:rFonts w:ascii="Times New Roman"/>
        </w:rPr>
        <w:fldChar w:fldCharType="separate"/>
      </w:r>
      <w:r>
        <w:rPr>
          <w:rStyle w:val="35"/>
          <w:rFonts w:ascii="Times New Roman"/>
        </w:rPr>
        <w:t>18</w:t>
      </w:r>
      <w:r>
        <w:rPr>
          <w:rStyle w:val="35"/>
          <w:rFonts w:ascii="Times New Roman"/>
        </w:rPr>
        <w:fldChar w:fldCharType="end"/>
      </w:r>
      <w:r>
        <w:rPr>
          <w:rStyle w:val="35"/>
          <w:rFonts w:ascii="Times New Roman"/>
        </w:rPr>
        <w:fldChar w:fldCharType="end"/>
      </w:r>
    </w:p>
    <w:p w14:paraId="512B1CDD">
      <w:pPr>
        <w:pStyle w:val="21"/>
        <w:tabs>
          <w:tab w:val="right" w:leader="dot" w:pos="9345"/>
        </w:tabs>
        <w:rPr>
          <w:rStyle w:val="35"/>
          <w:rFonts w:ascii="Times New Roman"/>
        </w:rPr>
      </w:pPr>
      <w:r>
        <w:fldChar w:fldCharType="begin"/>
      </w:r>
      <w:r>
        <w:instrText xml:space="preserve"> HYPERLINK \l "_Toc206508417" </w:instrText>
      </w:r>
      <w:r>
        <w:fldChar w:fldCharType="separate"/>
      </w:r>
      <w:r>
        <w:rPr>
          <w:rStyle w:val="35"/>
          <w:rFonts w:hint="eastAsia" w:ascii="Times New Roman"/>
        </w:rPr>
        <w:t>附录B （资料性）</w:t>
      </w:r>
      <w:r>
        <w:rPr>
          <w:rStyle w:val="35"/>
          <w:rFonts w:ascii="Times New Roman"/>
        </w:rPr>
        <w:t xml:space="preserve"> </w:t>
      </w:r>
      <w:r>
        <w:rPr>
          <w:rStyle w:val="35"/>
          <w:rFonts w:hint="eastAsia" w:ascii="Times New Roman"/>
        </w:rPr>
        <w:t>钢管脱空信号特征法检测记录表</w:t>
      </w:r>
      <w:r>
        <w:rPr>
          <w:rStyle w:val="35"/>
          <w:rFonts w:ascii="Times New Roman"/>
        </w:rPr>
        <w:tab/>
      </w:r>
      <w:r>
        <w:rPr>
          <w:rStyle w:val="35"/>
          <w:rFonts w:ascii="Times New Roman"/>
        </w:rPr>
        <w:fldChar w:fldCharType="begin"/>
      </w:r>
      <w:r>
        <w:rPr>
          <w:rStyle w:val="35"/>
          <w:rFonts w:ascii="Times New Roman"/>
        </w:rPr>
        <w:instrText xml:space="preserve"> PAGEREF _Toc206508417 \h </w:instrText>
      </w:r>
      <w:r>
        <w:rPr>
          <w:rStyle w:val="35"/>
          <w:rFonts w:ascii="Times New Roman"/>
        </w:rPr>
        <w:fldChar w:fldCharType="separate"/>
      </w:r>
      <w:r>
        <w:rPr>
          <w:rStyle w:val="35"/>
          <w:rFonts w:ascii="Times New Roman"/>
        </w:rPr>
        <w:t>19</w:t>
      </w:r>
      <w:r>
        <w:rPr>
          <w:rStyle w:val="35"/>
          <w:rFonts w:ascii="Times New Roman"/>
        </w:rPr>
        <w:fldChar w:fldCharType="end"/>
      </w:r>
      <w:r>
        <w:rPr>
          <w:rStyle w:val="35"/>
          <w:rFonts w:ascii="Times New Roman"/>
        </w:rPr>
        <w:fldChar w:fldCharType="end"/>
      </w:r>
    </w:p>
    <w:p w14:paraId="4CFC932B">
      <w:pPr>
        <w:pStyle w:val="21"/>
        <w:tabs>
          <w:tab w:val="right" w:leader="dot" w:pos="9345"/>
        </w:tabs>
        <w:rPr>
          <w:rStyle w:val="35"/>
          <w:rFonts w:ascii="Times New Roman"/>
        </w:rPr>
      </w:pPr>
      <w:r>
        <w:fldChar w:fldCharType="begin"/>
      </w:r>
      <w:r>
        <w:instrText xml:space="preserve"> HYPERLINK \l "_Toc206508418" </w:instrText>
      </w:r>
      <w:r>
        <w:fldChar w:fldCharType="separate"/>
      </w:r>
      <w:r>
        <w:rPr>
          <w:rStyle w:val="35"/>
          <w:rFonts w:hint="eastAsia" w:ascii="Times New Roman"/>
        </w:rPr>
        <w:t>附录C （资料性）</w:t>
      </w:r>
      <w:r>
        <w:rPr>
          <w:rStyle w:val="35"/>
          <w:rFonts w:ascii="Times New Roman"/>
        </w:rPr>
        <w:t xml:space="preserve"> </w:t>
      </w:r>
      <w:r>
        <w:rPr>
          <w:rStyle w:val="35"/>
          <w:rFonts w:hint="eastAsia" w:ascii="Times New Roman"/>
        </w:rPr>
        <w:t>钢管脱空内窥镜法检测记录表</w:t>
      </w:r>
      <w:r>
        <w:rPr>
          <w:rStyle w:val="35"/>
          <w:rFonts w:ascii="Times New Roman"/>
        </w:rPr>
        <w:tab/>
      </w:r>
      <w:r>
        <w:rPr>
          <w:rStyle w:val="35"/>
          <w:rFonts w:ascii="Times New Roman"/>
        </w:rPr>
        <w:fldChar w:fldCharType="begin"/>
      </w:r>
      <w:r>
        <w:rPr>
          <w:rStyle w:val="35"/>
          <w:rFonts w:ascii="Times New Roman"/>
        </w:rPr>
        <w:instrText xml:space="preserve"> PAGEREF _Toc206508418 \h </w:instrText>
      </w:r>
      <w:r>
        <w:rPr>
          <w:rStyle w:val="35"/>
          <w:rFonts w:ascii="Times New Roman"/>
        </w:rPr>
        <w:fldChar w:fldCharType="separate"/>
      </w:r>
      <w:r>
        <w:rPr>
          <w:rStyle w:val="35"/>
          <w:rFonts w:ascii="Times New Roman"/>
        </w:rPr>
        <w:t>20</w:t>
      </w:r>
      <w:r>
        <w:rPr>
          <w:rStyle w:val="35"/>
          <w:rFonts w:ascii="Times New Roman"/>
        </w:rPr>
        <w:fldChar w:fldCharType="end"/>
      </w:r>
      <w:r>
        <w:rPr>
          <w:rStyle w:val="35"/>
          <w:rFonts w:ascii="Times New Roman"/>
        </w:rPr>
        <w:fldChar w:fldCharType="end"/>
      </w:r>
    </w:p>
    <w:p w14:paraId="15D5E1FC">
      <w:pPr>
        <w:pStyle w:val="21"/>
        <w:tabs>
          <w:tab w:val="right" w:leader="dot" w:pos="9345"/>
        </w:tabs>
        <w:rPr>
          <w:rStyle w:val="35"/>
          <w:rFonts w:ascii="Times New Roman"/>
        </w:rPr>
      </w:pPr>
      <w:r>
        <w:fldChar w:fldCharType="begin"/>
      </w:r>
      <w:r>
        <w:instrText xml:space="preserve"> HYPERLINK \l "_Toc206508419" </w:instrText>
      </w:r>
      <w:r>
        <w:fldChar w:fldCharType="separate"/>
      </w:r>
      <w:r>
        <w:rPr>
          <w:rStyle w:val="35"/>
          <w:rFonts w:hint="eastAsia" w:ascii="Times New Roman"/>
        </w:rPr>
        <w:t>附录D （资料性）</w:t>
      </w:r>
      <w:r>
        <w:rPr>
          <w:rStyle w:val="35"/>
          <w:rFonts w:ascii="Times New Roman"/>
        </w:rPr>
        <w:t xml:space="preserve"> </w:t>
      </w:r>
      <w:r>
        <w:rPr>
          <w:rStyle w:val="35"/>
          <w:rFonts w:hint="eastAsia" w:ascii="Times New Roman"/>
        </w:rPr>
        <w:t>钢管混凝土内部混凝土质量弹性波</w:t>
      </w:r>
      <w:r>
        <w:rPr>
          <w:rStyle w:val="35"/>
          <w:rFonts w:ascii="Times New Roman"/>
        </w:rPr>
        <w:t>CT</w:t>
      </w:r>
      <w:r>
        <w:rPr>
          <w:rStyle w:val="35"/>
          <w:rFonts w:hint="eastAsia" w:ascii="Times New Roman"/>
        </w:rPr>
        <w:t>扫描法检测记录表</w:t>
      </w:r>
      <w:r>
        <w:rPr>
          <w:rStyle w:val="35"/>
          <w:rFonts w:ascii="Times New Roman"/>
        </w:rPr>
        <w:tab/>
      </w:r>
      <w:r>
        <w:rPr>
          <w:rStyle w:val="35"/>
          <w:rFonts w:ascii="Times New Roman"/>
        </w:rPr>
        <w:fldChar w:fldCharType="begin"/>
      </w:r>
      <w:r>
        <w:rPr>
          <w:rStyle w:val="35"/>
          <w:rFonts w:ascii="Times New Roman"/>
        </w:rPr>
        <w:instrText xml:space="preserve"> PAGEREF _Toc206508419 \h </w:instrText>
      </w:r>
      <w:r>
        <w:rPr>
          <w:rStyle w:val="35"/>
          <w:rFonts w:ascii="Times New Roman"/>
        </w:rPr>
        <w:fldChar w:fldCharType="separate"/>
      </w:r>
      <w:r>
        <w:rPr>
          <w:rStyle w:val="35"/>
          <w:rFonts w:ascii="Times New Roman"/>
        </w:rPr>
        <w:t>21</w:t>
      </w:r>
      <w:r>
        <w:rPr>
          <w:rStyle w:val="35"/>
          <w:rFonts w:ascii="Times New Roman"/>
        </w:rPr>
        <w:fldChar w:fldCharType="end"/>
      </w:r>
      <w:r>
        <w:rPr>
          <w:rStyle w:val="35"/>
          <w:rFonts w:ascii="Times New Roman"/>
        </w:rPr>
        <w:fldChar w:fldCharType="end"/>
      </w:r>
    </w:p>
    <w:p w14:paraId="4F122F42">
      <w:pPr>
        <w:pStyle w:val="21"/>
        <w:tabs>
          <w:tab w:val="right" w:leader="dot" w:pos="9345"/>
        </w:tabs>
        <w:rPr>
          <w:rStyle w:val="35"/>
          <w:rFonts w:ascii="Times New Roman"/>
        </w:rPr>
      </w:pPr>
      <w:r>
        <w:fldChar w:fldCharType="begin"/>
      </w:r>
      <w:r>
        <w:instrText xml:space="preserve"> HYPERLINK \l "_Toc206508420" </w:instrText>
      </w:r>
      <w:r>
        <w:fldChar w:fldCharType="separate"/>
      </w:r>
      <w:r>
        <w:rPr>
          <w:rStyle w:val="35"/>
          <w:rFonts w:hint="eastAsia" w:ascii="Times New Roman"/>
        </w:rPr>
        <w:t>附录E （规范性）</w:t>
      </w:r>
      <w:r>
        <w:rPr>
          <w:rStyle w:val="35"/>
          <w:rFonts w:ascii="Times New Roman"/>
        </w:rPr>
        <w:t xml:space="preserve"> </w:t>
      </w:r>
      <w:r>
        <w:rPr>
          <w:rStyle w:val="35"/>
          <w:rFonts w:hint="eastAsia" w:ascii="Times New Roman"/>
        </w:rPr>
        <w:t>冲击弹性波法检测钢管混凝土构件波速和能量衰减系数标准值测试</w:t>
      </w:r>
      <w:r>
        <w:rPr>
          <w:rStyle w:val="35"/>
          <w:rFonts w:ascii="Times New Roman"/>
        </w:rPr>
        <w:tab/>
      </w:r>
      <w:r>
        <w:rPr>
          <w:rStyle w:val="35"/>
          <w:rFonts w:ascii="Times New Roman"/>
        </w:rPr>
        <w:fldChar w:fldCharType="begin"/>
      </w:r>
      <w:r>
        <w:rPr>
          <w:rStyle w:val="35"/>
          <w:rFonts w:ascii="Times New Roman"/>
        </w:rPr>
        <w:instrText xml:space="preserve"> PAGEREF _Toc206508420 \h </w:instrText>
      </w:r>
      <w:r>
        <w:rPr>
          <w:rStyle w:val="35"/>
          <w:rFonts w:ascii="Times New Roman"/>
        </w:rPr>
        <w:fldChar w:fldCharType="separate"/>
      </w:r>
      <w:r>
        <w:rPr>
          <w:rStyle w:val="35"/>
          <w:rFonts w:ascii="Times New Roman"/>
        </w:rPr>
        <w:t>22</w:t>
      </w:r>
      <w:r>
        <w:rPr>
          <w:rStyle w:val="35"/>
          <w:rFonts w:ascii="Times New Roman"/>
        </w:rPr>
        <w:fldChar w:fldCharType="end"/>
      </w:r>
      <w:r>
        <w:rPr>
          <w:rStyle w:val="35"/>
          <w:rFonts w:ascii="Times New Roman"/>
        </w:rPr>
        <w:fldChar w:fldCharType="end"/>
      </w:r>
    </w:p>
    <w:p w14:paraId="6778CDEE">
      <w:pPr>
        <w:pStyle w:val="21"/>
        <w:tabs>
          <w:tab w:val="right" w:leader="dot" w:pos="9345"/>
        </w:tabs>
        <w:rPr>
          <w:rStyle w:val="35"/>
          <w:rFonts w:ascii="Times New Roman"/>
        </w:rPr>
      </w:pPr>
      <w:r>
        <w:fldChar w:fldCharType="begin"/>
      </w:r>
      <w:r>
        <w:instrText xml:space="preserve"> HYPERLINK \l "_Toc206508424" </w:instrText>
      </w:r>
      <w:r>
        <w:fldChar w:fldCharType="separate"/>
      </w:r>
      <w:r>
        <w:rPr>
          <w:rStyle w:val="35"/>
          <w:rFonts w:hint="eastAsia" w:ascii="Times New Roman"/>
        </w:rPr>
        <w:t>附录F （资料性）</w:t>
      </w:r>
      <w:r>
        <w:rPr>
          <w:rStyle w:val="35"/>
          <w:rFonts w:ascii="Times New Roman"/>
        </w:rPr>
        <w:t xml:space="preserve"> </w:t>
      </w:r>
      <w:r>
        <w:rPr>
          <w:rStyle w:val="35"/>
          <w:rFonts w:hint="eastAsia" w:ascii="Times New Roman"/>
        </w:rPr>
        <w:t>湖北省地方标准实施信息及意见反馈表</w:t>
      </w:r>
      <w:r>
        <w:rPr>
          <w:rStyle w:val="35"/>
          <w:rFonts w:ascii="Times New Roman"/>
        </w:rPr>
        <w:tab/>
      </w:r>
      <w:r>
        <w:rPr>
          <w:rStyle w:val="35"/>
          <w:rFonts w:ascii="Times New Roman"/>
        </w:rPr>
        <w:fldChar w:fldCharType="begin"/>
      </w:r>
      <w:r>
        <w:rPr>
          <w:rStyle w:val="35"/>
          <w:rFonts w:ascii="Times New Roman"/>
        </w:rPr>
        <w:instrText xml:space="preserve"> PAGEREF _Toc206508424 \h </w:instrText>
      </w:r>
      <w:r>
        <w:rPr>
          <w:rStyle w:val="35"/>
          <w:rFonts w:ascii="Times New Roman"/>
        </w:rPr>
        <w:fldChar w:fldCharType="separate"/>
      </w:r>
      <w:r>
        <w:rPr>
          <w:rStyle w:val="35"/>
          <w:rFonts w:ascii="Times New Roman"/>
        </w:rPr>
        <w:t>24</w:t>
      </w:r>
      <w:r>
        <w:rPr>
          <w:rStyle w:val="35"/>
          <w:rFonts w:ascii="Times New Roman"/>
        </w:rPr>
        <w:fldChar w:fldCharType="end"/>
      </w:r>
      <w:r>
        <w:rPr>
          <w:rStyle w:val="35"/>
          <w:rFonts w:ascii="Times New Roman"/>
        </w:rPr>
        <w:fldChar w:fldCharType="end"/>
      </w:r>
    </w:p>
    <w:p w14:paraId="3C6F1326">
      <w:pPr>
        <w:pStyle w:val="21"/>
        <w:tabs>
          <w:tab w:val="right" w:leader="dot" w:pos="9345"/>
        </w:tabs>
        <w:rPr>
          <w:rFonts w:ascii="Times New Roman" w:hAnsi="Times New Roman"/>
        </w:rPr>
        <w:sectPr>
          <w:headerReference r:id="rId9" w:type="default"/>
          <w:footerReference r:id="rId11" w:type="default"/>
          <w:headerReference r:id="rId10" w:type="even"/>
          <w:footerReference r:id="rId12" w:type="even"/>
          <w:pgSz w:w="11906" w:h="16838"/>
          <w:pgMar w:top="1928" w:right="1134" w:bottom="1134" w:left="1417" w:header="1418" w:footer="1134" w:gutter="284"/>
          <w:pgNumType w:fmt="upperRoman" w:start="1"/>
          <w:cols w:space="425" w:num="1"/>
          <w:formProt w:val="0"/>
          <w:docGrid w:type="lines" w:linePitch="312" w:charSpace="0"/>
        </w:sectPr>
      </w:pPr>
      <w:r>
        <w:rPr>
          <w:rStyle w:val="35"/>
          <w:rFonts w:ascii="Times New Roman"/>
        </w:rPr>
        <w:fldChar w:fldCharType="end"/>
      </w:r>
    </w:p>
    <w:bookmarkEnd w:id="15"/>
    <w:p w14:paraId="582DC12A">
      <w:pPr>
        <w:pStyle w:val="95"/>
        <w:spacing w:before="850" w:after="680" w:afterLines="0"/>
        <w:rPr>
          <w:rFonts w:ascii="Times New Roman" w:hAnsi="Times New Roman"/>
          <w:spacing w:val="320"/>
        </w:rPr>
      </w:pPr>
      <w:bookmarkStart w:id="24" w:name="BookMark2"/>
      <w:r>
        <w:rPr>
          <w:rFonts w:ascii="Times New Roman" w:hAnsi="Times New Roman"/>
          <w:spacing w:val="320"/>
        </w:rPr>
        <w:t>前言</w:t>
      </w:r>
      <w:bookmarkEnd w:id="16"/>
      <w:bookmarkEnd w:id="17"/>
      <w:bookmarkEnd w:id="18"/>
      <w:bookmarkEnd w:id="19"/>
      <w:bookmarkEnd w:id="20"/>
      <w:bookmarkEnd w:id="21"/>
      <w:bookmarkEnd w:id="22"/>
      <w:bookmarkEnd w:id="23"/>
    </w:p>
    <w:p w14:paraId="7BD673B0">
      <w:pPr>
        <w:pStyle w:val="60"/>
        <w:ind w:firstLine="420"/>
        <w:rPr>
          <w:rFonts w:ascii="Times New Roman"/>
        </w:rPr>
      </w:pPr>
      <w:r>
        <w:rPr>
          <w:rFonts w:ascii="Times New Roman"/>
        </w:rPr>
        <w:t>本文件按照GB/T 1.1—2020《标准化工作导则  第1部分：标准化文件的结构和起草规则》的规定起草。</w:t>
      </w:r>
    </w:p>
    <w:p w14:paraId="0792272A">
      <w:pPr>
        <w:pStyle w:val="60"/>
        <w:ind w:firstLine="420"/>
        <w:rPr>
          <w:rFonts w:ascii="Times New Roman"/>
        </w:rPr>
      </w:pPr>
      <w:r>
        <w:rPr>
          <w:rFonts w:ascii="Times New Roman"/>
        </w:rPr>
        <w:t>请注意本文件的某些内容可能涉及专利。本文件的发布机构不承担识别专利的责任。</w:t>
      </w:r>
    </w:p>
    <w:p w14:paraId="5EA12C42">
      <w:pPr>
        <w:spacing w:line="240" w:lineRule="auto"/>
        <w:ind w:firstLine="416"/>
        <w:jc w:val="left"/>
        <w:rPr>
          <w:rFonts w:ascii="Times New Roman" w:hAnsi="Times New Roman"/>
          <w:kern w:val="0"/>
        </w:rPr>
      </w:pPr>
      <w:r>
        <w:rPr>
          <w:rFonts w:hint="eastAsia" w:ascii="Times New Roman" w:hAnsi="Times New Roman"/>
          <w:kern w:val="0"/>
        </w:rPr>
        <w:t>本文件的主要起草单位：湖北省建筑科学研究设计院股份有限公司、湖北省建设工程质量安全监督总站、中南建筑设计院股份有限公司、武汉理工大学、湖北省建筑工程质量监督检验测试中心有限公司、武汉中和工程技术有限公司、武汉岩联工程技术有限公司、海测(武汉)仪器设备有限公司、四川陆通检测科技有限公司、武汉市建筑业协会、武汉光谷建设投资有限公司。</w:t>
      </w:r>
    </w:p>
    <w:p w14:paraId="00131BA5">
      <w:pPr>
        <w:spacing w:line="240" w:lineRule="auto"/>
        <w:ind w:firstLine="416"/>
        <w:jc w:val="left"/>
        <w:rPr>
          <w:rFonts w:ascii="Times New Roman" w:hAnsi="Times New Roman"/>
          <w:kern w:val="0"/>
        </w:rPr>
      </w:pPr>
      <w:r>
        <w:rPr>
          <w:rFonts w:hint="eastAsia" w:ascii="Times New Roman" w:hAnsi="Times New Roman"/>
          <w:kern w:val="0"/>
        </w:rPr>
        <w:t>本文件主要起草人员：王康，刘士清，徐建军，谷倩，李山虎，彭林立，李明强，罗艺峰，巴扬平，曾光，王威，阚建军，张明，谭诗亮，龙永双，董曹辉，田健。</w:t>
      </w:r>
    </w:p>
    <w:p w14:paraId="4B86D176">
      <w:pPr>
        <w:spacing w:line="240" w:lineRule="auto"/>
        <w:ind w:firstLine="416"/>
        <w:jc w:val="left"/>
        <w:rPr>
          <w:rFonts w:ascii="Times New Roman" w:hAnsi="Times New Roman"/>
        </w:rPr>
        <w:sectPr>
          <w:pgSz w:w="11906" w:h="16838"/>
          <w:pgMar w:top="1417" w:right="1134" w:bottom="1134" w:left="1417" w:header="1417" w:footer="1134" w:gutter="284"/>
          <w:pgNumType w:fmt="upperRoman"/>
          <w:cols w:space="720" w:num="1"/>
          <w:formProt w:val="0"/>
          <w:docGrid w:type="lines" w:linePitch="312" w:charSpace="0"/>
        </w:sectPr>
      </w:pPr>
      <w:r>
        <w:rPr>
          <w:rFonts w:hint="eastAsia" w:ascii="Times New Roman" w:hAnsi="Times New Roman"/>
        </w:rPr>
        <w:t>本文件实施应用中的疑问，可咨询湖北省住房和城乡建设厅，联系电话：027-68873088，邮箱：bkc@hbszjt.net.cn.com。在执行过程中如有意见和建议请邮寄湖北省建筑科学研究设计院股份有限公司（地址：湖北省武汉市武昌区中南路16号，邮编430060，邮箱jyy_djun@csadi.cn）</w:t>
      </w:r>
      <w:r>
        <w:rPr>
          <w:rFonts w:ascii="Times New Roman" w:hAnsi="Times New Roman"/>
        </w:rPr>
        <w:t>。</w:t>
      </w:r>
    </w:p>
    <w:bookmarkEnd w:id="24"/>
    <w:p w14:paraId="3465113A">
      <w:pPr>
        <w:spacing w:line="20" w:lineRule="exact"/>
        <w:jc w:val="center"/>
        <w:rPr>
          <w:rFonts w:ascii="Times New Roman" w:hAnsi="Times New Roman" w:eastAsia="黑体"/>
          <w:sz w:val="32"/>
          <w:szCs w:val="32"/>
        </w:rPr>
      </w:pPr>
      <w:bookmarkStart w:id="25" w:name="BookMark4"/>
    </w:p>
    <w:p w14:paraId="356EA8DF">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58344DF798C043EB8FE24FCDCB44487B"/>
        </w:placeholder>
      </w:sdtPr>
      <w:sdtEndPr>
        <w:rPr>
          <w:rFonts w:ascii="Times New Roman" w:hAnsi="Times New Roman"/>
        </w:rPr>
      </w:sdtEndPr>
      <w:sdtContent>
        <w:p w14:paraId="33FB0FF8">
          <w:pPr>
            <w:pStyle w:val="181"/>
            <w:spacing w:before="850" w:after="680" w:line="240" w:lineRule="auto"/>
            <w:rPr>
              <w:rFonts w:ascii="Times New Roman" w:hAnsi="Times New Roman"/>
            </w:rPr>
          </w:pPr>
          <w:bookmarkStart w:id="26" w:name="NEW_STAND_NAME"/>
          <w:r>
            <w:rPr>
              <w:rFonts w:ascii="Times New Roman" w:hAnsi="Times New Roman"/>
            </w:rPr>
            <w:t>钢管混凝土脱空及内部混凝土缺陷检测技术规程</w:t>
          </w:r>
        </w:p>
      </w:sdtContent>
    </w:sdt>
    <w:bookmarkEnd w:id="26"/>
    <w:p w14:paraId="1B77937A">
      <w:pPr>
        <w:pStyle w:val="108"/>
        <w:spacing w:before="312" w:after="312"/>
        <w:rPr>
          <w:rFonts w:ascii="Times New Roman"/>
        </w:rPr>
      </w:pPr>
      <w:bookmarkStart w:id="27" w:name="_Toc176993379"/>
      <w:bookmarkStart w:id="28" w:name="_Toc176997227"/>
      <w:bookmarkStart w:id="29" w:name="_Toc191805215"/>
      <w:bookmarkStart w:id="30" w:name="_Toc26648465"/>
      <w:bookmarkStart w:id="31" w:name="_Toc97191423"/>
      <w:bookmarkStart w:id="32" w:name="_Toc24884211"/>
      <w:bookmarkStart w:id="33" w:name="_Toc190188145"/>
      <w:bookmarkStart w:id="34" w:name="_Toc201737401"/>
      <w:bookmarkStart w:id="35" w:name="_Toc201736249"/>
      <w:bookmarkStart w:id="36" w:name="_Toc176997383"/>
      <w:bookmarkStart w:id="37" w:name="_Toc24884218"/>
      <w:bookmarkStart w:id="38" w:name="_Toc176997297"/>
      <w:bookmarkStart w:id="39" w:name="_Toc176997341"/>
      <w:bookmarkStart w:id="40" w:name="_Toc206508386"/>
      <w:bookmarkStart w:id="41" w:name="_Toc26718930"/>
      <w:bookmarkStart w:id="42" w:name="_Toc26986771"/>
      <w:bookmarkStart w:id="43" w:name="_Toc27021"/>
      <w:bookmarkStart w:id="44" w:name="_Toc17233325"/>
      <w:bookmarkStart w:id="45" w:name="_Toc26986530"/>
      <w:bookmarkStart w:id="46" w:name="_Toc176994710"/>
      <w:bookmarkStart w:id="47" w:name="_Toc176996814"/>
      <w:bookmarkStart w:id="48" w:name="_Toc190188316"/>
      <w:bookmarkStart w:id="49" w:name="_Toc192490740"/>
      <w:bookmarkStart w:id="50" w:name="_Toc17233333"/>
      <w:bookmarkStart w:id="51" w:name="_Toc176997168"/>
      <w:r>
        <w:rPr>
          <w:rFonts w:ascii="Times New Roman"/>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5BAAAC2">
      <w:pPr>
        <w:pStyle w:val="60"/>
        <w:ind w:firstLine="420"/>
        <w:rPr>
          <w:rFonts w:ascii="Times New Roman"/>
        </w:rPr>
      </w:pPr>
      <w:bookmarkStart w:id="52" w:name="_Toc24884212"/>
      <w:bookmarkStart w:id="53" w:name="_Toc17233334"/>
      <w:bookmarkStart w:id="54" w:name="_Toc24884219"/>
      <w:bookmarkStart w:id="55" w:name="_Toc26648466"/>
      <w:bookmarkStart w:id="56" w:name="_Toc17233326"/>
      <w:r>
        <w:rPr>
          <w:rFonts w:ascii="Times New Roman"/>
        </w:rPr>
        <w:t>本文件规定了钢管混凝土脱空和内部混凝土缺陷检测的适用范围、基本规定、脱空检测、内部混凝土缺陷检测等方面的内容。</w:t>
      </w:r>
    </w:p>
    <w:p w14:paraId="5EAF881A">
      <w:pPr>
        <w:pStyle w:val="60"/>
        <w:ind w:firstLine="420"/>
        <w:rPr>
          <w:rFonts w:ascii="Times New Roman"/>
        </w:rPr>
      </w:pPr>
      <w:r>
        <w:rPr>
          <w:rFonts w:ascii="Times New Roman"/>
        </w:rPr>
        <w:t>本文件适用于建筑工程和桥梁工程的钢管混凝土脱空及内部混凝土缺陷检测。</w:t>
      </w:r>
    </w:p>
    <w:p w14:paraId="15F98056">
      <w:pPr>
        <w:pStyle w:val="108"/>
        <w:spacing w:before="312" w:after="312"/>
        <w:rPr>
          <w:rFonts w:ascii="Times New Roman"/>
        </w:rPr>
      </w:pPr>
      <w:bookmarkStart w:id="57" w:name="_Toc190188317"/>
      <w:bookmarkStart w:id="58" w:name="_Toc176997342"/>
      <w:bookmarkStart w:id="59" w:name="_Toc26986772"/>
      <w:bookmarkStart w:id="60" w:name="_Toc26718931"/>
      <w:bookmarkStart w:id="61" w:name="_Toc192490741"/>
      <w:bookmarkStart w:id="62" w:name="_Toc176996815"/>
      <w:bookmarkStart w:id="63" w:name="_Toc191805216"/>
      <w:bookmarkStart w:id="64" w:name="_Toc201736250"/>
      <w:bookmarkStart w:id="65" w:name="_Toc176997298"/>
      <w:bookmarkStart w:id="66" w:name="_Toc190188146"/>
      <w:bookmarkStart w:id="67" w:name="_Toc176997169"/>
      <w:bookmarkStart w:id="68" w:name="_Toc176997228"/>
      <w:bookmarkStart w:id="69" w:name="_Toc206508387"/>
      <w:bookmarkStart w:id="70" w:name="_Toc97191424"/>
      <w:bookmarkStart w:id="71" w:name="_Toc201737402"/>
      <w:bookmarkStart w:id="72" w:name="_Toc176993380"/>
      <w:bookmarkStart w:id="73" w:name="_Toc176997384"/>
      <w:bookmarkStart w:id="74" w:name="_Toc7895"/>
      <w:bookmarkStart w:id="75" w:name="_Toc26986531"/>
      <w:bookmarkStart w:id="76" w:name="_Toc176994711"/>
      <w:r>
        <w:rPr>
          <w:rFonts w:ascii="Times New Roman"/>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sdt>
      <w:sdtPr>
        <w:rPr>
          <w:rFonts w:ascii="Times New Roman"/>
        </w:rPr>
        <w:id w:val="715848253"/>
        <w:placeholder>
          <w:docPart w:val="4D7233ABA60A4377AA5E3CFD3ACCD3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58685D66">
          <w:pPr>
            <w:pStyle w:val="6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C4B0B5">
      <w:pPr>
        <w:pStyle w:val="60"/>
        <w:ind w:firstLine="420"/>
        <w:rPr>
          <w:rFonts w:ascii="Times New Roman"/>
        </w:rPr>
      </w:pPr>
      <w:r>
        <w:rPr>
          <w:rFonts w:ascii="Times New Roman"/>
        </w:rPr>
        <w:t>GB 50204  混凝土结构工程施工质量验收规范</w:t>
      </w:r>
    </w:p>
    <w:p w14:paraId="1F7CDE40">
      <w:pPr>
        <w:pStyle w:val="60"/>
        <w:ind w:firstLine="420"/>
        <w:rPr>
          <w:rFonts w:ascii="Times New Roman"/>
        </w:rPr>
      </w:pPr>
      <w:r>
        <w:rPr>
          <w:rFonts w:ascii="Times New Roman"/>
        </w:rPr>
        <w:t>GB 50205  钢结构工程施工质量验收标准</w:t>
      </w:r>
    </w:p>
    <w:p w14:paraId="113D77F1">
      <w:pPr>
        <w:pStyle w:val="60"/>
        <w:ind w:firstLine="420"/>
        <w:rPr>
          <w:rFonts w:ascii="Times New Roman"/>
        </w:rPr>
      </w:pPr>
      <w:r>
        <w:rPr>
          <w:rFonts w:ascii="Times New Roman"/>
        </w:rPr>
        <w:t>GB/T 50344  建筑结构检测技术标准</w:t>
      </w:r>
    </w:p>
    <w:p w14:paraId="1498B7A8">
      <w:pPr>
        <w:pStyle w:val="60"/>
        <w:ind w:firstLine="420"/>
        <w:rPr>
          <w:rFonts w:ascii="Times New Roman"/>
        </w:rPr>
      </w:pPr>
      <w:r>
        <w:rPr>
          <w:rFonts w:ascii="Times New Roman"/>
        </w:rPr>
        <w:t>GB 50628  钢管混凝土工程施工质量验收规范</w:t>
      </w:r>
    </w:p>
    <w:p w14:paraId="66D6F232">
      <w:pPr>
        <w:pStyle w:val="60"/>
        <w:ind w:firstLine="420"/>
        <w:rPr>
          <w:rFonts w:ascii="Times New Roman"/>
        </w:rPr>
      </w:pPr>
      <w:r>
        <w:rPr>
          <w:rFonts w:ascii="Times New Roman"/>
        </w:rPr>
        <w:t>GB 50923  钢管混凝土拱桥技术规范</w:t>
      </w:r>
    </w:p>
    <w:p w14:paraId="2166CCF4">
      <w:pPr>
        <w:pStyle w:val="60"/>
        <w:ind w:firstLine="420"/>
        <w:rPr>
          <w:rFonts w:ascii="Times New Roman"/>
        </w:rPr>
      </w:pPr>
      <w:r>
        <w:rPr>
          <w:rFonts w:ascii="Times New Roman"/>
        </w:rPr>
        <w:t>GB 50936  钢管混凝土结构技术规范</w:t>
      </w:r>
    </w:p>
    <w:p w14:paraId="374C3812">
      <w:pPr>
        <w:pStyle w:val="60"/>
        <w:ind w:firstLine="420"/>
        <w:rPr>
          <w:rFonts w:ascii="Times New Roman"/>
        </w:rPr>
      </w:pPr>
      <w:r>
        <w:rPr>
          <w:rFonts w:ascii="Times New Roman"/>
        </w:rPr>
        <w:t>GB/T 51446  钢管混凝土混合结构技术标准</w:t>
      </w:r>
    </w:p>
    <w:p w14:paraId="79909FD1">
      <w:pPr>
        <w:pStyle w:val="60"/>
        <w:ind w:firstLine="420"/>
        <w:rPr>
          <w:rFonts w:ascii="Times New Roman"/>
        </w:rPr>
      </w:pPr>
      <w:r>
        <w:rPr>
          <w:rFonts w:ascii="Times New Roman"/>
        </w:rPr>
        <w:t>CJJ 2  城市桥梁工程施工与质量验收规范</w:t>
      </w:r>
    </w:p>
    <w:p w14:paraId="4BA77DA5">
      <w:pPr>
        <w:pStyle w:val="60"/>
        <w:ind w:firstLine="420"/>
        <w:rPr>
          <w:rFonts w:ascii="Times New Roman"/>
          <w:highlight w:val="yellow"/>
        </w:rPr>
      </w:pPr>
      <w:r>
        <w:rPr>
          <w:rFonts w:ascii="Times New Roman"/>
        </w:rPr>
        <w:t>JGJ/T 249  拱形钢结构技术规程</w:t>
      </w:r>
    </w:p>
    <w:p w14:paraId="61537F93">
      <w:pPr>
        <w:pStyle w:val="108"/>
        <w:spacing w:before="312" w:after="312"/>
        <w:rPr>
          <w:rFonts w:ascii="Times New Roman"/>
        </w:rPr>
      </w:pPr>
      <w:bookmarkStart w:id="77" w:name="_Toc176993381"/>
      <w:bookmarkStart w:id="78" w:name="_Toc201736251"/>
      <w:bookmarkStart w:id="79" w:name="_Toc176997299"/>
      <w:bookmarkStart w:id="80" w:name="_Toc176997385"/>
      <w:bookmarkStart w:id="81" w:name="_Toc190188147"/>
      <w:bookmarkStart w:id="82" w:name="_Toc176997343"/>
      <w:bookmarkStart w:id="83" w:name="_Toc176997229"/>
      <w:bookmarkStart w:id="84" w:name="_Toc176994712"/>
      <w:bookmarkStart w:id="85" w:name="_Toc176996816"/>
      <w:bookmarkStart w:id="86" w:name="_Toc97191425"/>
      <w:bookmarkStart w:id="87" w:name="_Toc206508388"/>
      <w:bookmarkStart w:id="88" w:name="_Toc201737403"/>
      <w:bookmarkStart w:id="89" w:name="_Toc11508"/>
      <w:bookmarkStart w:id="90" w:name="_Toc190188318"/>
      <w:bookmarkStart w:id="91" w:name="_Toc191805217"/>
      <w:bookmarkStart w:id="92" w:name="_Toc176997170"/>
      <w:bookmarkStart w:id="93" w:name="_Toc192490742"/>
      <w:r>
        <w:rPr>
          <w:rFonts w:ascii="Times New Roman"/>
          <w:szCs w:val="21"/>
        </w:rPr>
        <w:t>术语和定义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sdt>
      <w:sdtPr>
        <w:rPr>
          <w:rFonts w:ascii="Times New Roman"/>
        </w:rPr>
        <w:id w:val="-1909835108"/>
        <w:placeholder>
          <w:docPart w:val="2767D246FE534419ACA67E11E8383C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1967D97C">
          <w:pPr>
            <w:pStyle w:val="60"/>
            <w:ind w:firstLine="420"/>
            <w:rPr>
              <w:rFonts w:ascii="Times New Roman"/>
            </w:rPr>
          </w:pPr>
          <w:bookmarkStart w:id="94" w:name="_Toc26986532"/>
          <w:bookmarkEnd w:id="94"/>
          <w:r>
            <w:rPr>
              <w:rFonts w:ascii="Times New Roman"/>
            </w:rPr>
            <w:t>下列术语和定义适用于本文件。</w:t>
          </w:r>
        </w:p>
      </w:sdtContent>
    </w:sdt>
    <w:p w14:paraId="50628131">
      <w:pPr>
        <w:pStyle w:val="227"/>
        <w:spacing w:before="156"/>
        <w:ind w:left="420" w:hanging="420" w:hangingChars="200"/>
        <w:rPr>
          <w:rFonts w:ascii="Times New Roman"/>
        </w:rPr>
      </w:pPr>
      <w:bookmarkStart w:id="95" w:name="_Toc181277127"/>
      <w:bookmarkEnd w:id="95"/>
    </w:p>
    <w:p w14:paraId="50115C63">
      <w:pPr>
        <w:pStyle w:val="227"/>
        <w:numPr>
          <w:ilvl w:val="0"/>
          <w:numId w:val="0"/>
        </w:numPr>
        <w:ind w:left="420"/>
        <w:rPr>
          <w:rFonts w:ascii="Times New Roman" w:eastAsia="黑体"/>
        </w:rPr>
      </w:pPr>
      <w:r>
        <w:rPr>
          <w:rFonts w:ascii="Times New Roman" w:eastAsia="黑体"/>
        </w:rPr>
        <w:t>钢管混凝土构件 steel tubular concrete filled member</w:t>
      </w:r>
    </w:p>
    <w:p w14:paraId="1B3FC699">
      <w:pPr>
        <w:pStyle w:val="60"/>
        <w:ind w:firstLine="420"/>
        <w:rPr>
          <w:rFonts w:ascii="Times New Roman"/>
        </w:rPr>
      </w:pPr>
      <w:r>
        <w:rPr>
          <w:rFonts w:ascii="Times New Roman"/>
        </w:rPr>
        <w:t>在钢管内浇筑混凝土并由钢管和管内混凝土共同工作的结构构件。</w:t>
      </w:r>
    </w:p>
    <w:p w14:paraId="77C57306">
      <w:pPr>
        <w:pStyle w:val="60"/>
        <w:ind w:firstLine="420"/>
        <w:rPr>
          <w:rFonts w:ascii="Times New Roman"/>
        </w:rPr>
      </w:pPr>
      <w:r>
        <w:rPr>
          <w:rFonts w:ascii="Times New Roman"/>
        </w:rPr>
        <w:t>[来源：GB 50628-2010 2.0.1]</w:t>
      </w:r>
    </w:p>
    <w:p w14:paraId="620E0215">
      <w:pPr>
        <w:pStyle w:val="227"/>
        <w:spacing w:before="156"/>
        <w:ind w:left="420" w:hanging="420" w:hangingChars="200"/>
        <w:rPr>
          <w:rFonts w:ascii="Times New Roman"/>
        </w:rPr>
      </w:pPr>
      <w:bookmarkStart w:id="96" w:name="_Toc181277128"/>
      <w:bookmarkEnd w:id="96"/>
    </w:p>
    <w:p w14:paraId="1879B9DE">
      <w:pPr>
        <w:pStyle w:val="227"/>
        <w:numPr>
          <w:ilvl w:val="0"/>
          <w:numId w:val="0"/>
        </w:numPr>
        <w:ind w:left="420"/>
        <w:rPr>
          <w:rFonts w:ascii="Times New Roman" w:eastAsia="黑体"/>
        </w:rPr>
      </w:pPr>
      <w:r>
        <w:rPr>
          <w:rFonts w:ascii="Times New Roman" w:eastAsia="黑体"/>
        </w:rPr>
        <w:t>内部混凝土 concrete in the steel tube</w:t>
      </w:r>
    </w:p>
    <w:p w14:paraId="00080308">
      <w:pPr>
        <w:pStyle w:val="60"/>
        <w:ind w:firstLine="420"/>
        <w:rPr>
          <w:rFonts w:ascii="Times New Roman"/>
        </w:rPr>
      </w:pPr>
      <w:r>
        <w:rPr>
          <w:rFonts w:ascii="Times New Roman"/>
        </w:rPr>
        <w:t>浇筑在钢管内有一定工作性能要求的混凝土。</w:t>
      </w:r>
    </w:p>
    <w:p w14:paraId="27B289C3">
      <w:pPr>
        <w:pStyle w:val="60"/>
        <w:ind w:firstLine="420"/>
        <w:rPr>
          <w:rFonts w:ascii="Times New Roman"/>
        </w:rPr>
      </w:pPr>
      <w:r>
        <w:rPr>
          <w:rFonts w:ascii="Times New Roman"/>
        </w:rPr>
        <w:t>[来源：GB 50628-2010 2.0.2]</w:t>
      </w:r>
    </w:p>
    <w:p w14:paraId="0FCBF30B">
      <w:pPr>
        <w:pStyle w:val="227"/>
        <w:spacing w:before="156"/>
        <w:ind w:left="420" w:hanging="420" w:hangingChars="200"/>
        <w:rPr>
          <w:rFonts w:ascii="Times New Roman"/>
        </w:rPr>
      </w:pPr>
    </w:p>
    <w:p w14:paraId="77ADD98F">
      <w:pPr>
        <w:pStyle w:val="227"/>
        <w:numPr>
          <w:ilvl w:val="0"/>
          <w:numId w:val="0"/>
        </w:numPr>
        <w:ind w:left="420"/>
        <w:rPr>
          <w:rFonts w:ascii="Times New Roman" w:eastAsia="黑体"/>
        </w:rPr>
      </w:pPr>
      <w:r>
        <w:rPr>
          <w:rFonts w:ascii="Times New Roman" w:eastAsia="黑体"/>
        </w:rPr>
        <w:t>脱空  disengagement</w:t>
      </w:r>
    </w:p>
    <w:p w14:paraId="779860C2">
      <w:pPr>
        <w:pStyle w:val="60"/>
        <w:ind w:firstLine="420"/>
        <w:rPr>
          <w:rFonts w:ascii="Times New Roman"/>
        </w:rPr>
      </w:pPr>
      <w:r>
        <w:rPr>
          <w:rFonts w:ascii="Times New Roman"/>
        </w:rPr>
        <w:t>内部混凝土与钢管之间脱离的现象。</w:t>
      </w:r>
    </w:p>
    <w:p w14:paraId="7F721E88">
      <w:pPr>
        <w:pStyle w:val="60"/>
        <w:ind w:firstLine="420"/>
        <w:rPr>
          <w:rFonts w:ascii="Times New Roman"/>
        </w:rPr>
      </w:pPr>
      <w:r>
        <w:rPr>
          <w:rFonts w:ascii="Times New Roman"/>
        </w:rPr>
        <w:t>[GB 50923-2013 5.2.3，有修改]</w:t>
      </w:r>
    </w:p>
    <w:p w14:paraId="2D1424EE">
      <w:pPr>
        <w:pStyle w:val="227"/>
        <w:spacing w:before="156"/>
        <w:ind w:left="420" w:hanging="420" w:hangingChars="200"/>
        <w:rPr>
          <w:rFonts w:ascii="Times New Roman" w:eastAsia="黑体"/>
        </w:rPr>
      </w:pPr>
    </w:p>
    <w:p w14:paraId="2CF78080">
      <w:pPr>
        <w:pStyle w:val="60"/>
        <w:ind w:firstLine="420"/>
        <w:rPr>
          <w:rFonts w:ascii="Times New Roman" w:eastAsia="黑体"/>
        </w:rPr>
      </w:pPr>
      <w:r>
        <w:rPr>
          <w:rFonts w:ascii="Times New Roman" w:eastAsia="黑体"/>
        </w:rPr>
        <w:t>内部混凝土缺陷  in-tube concrete defects</w:t>
      </w:r>
    </w:p>
    <w:p w14:paraId="00ECB16E">
      <w:pPr>
        <w:pStyle w:val="60"/>
        <w:ind w:firstLine="420"/>
        <w:rPr>
          <w:rFonts w:ascii="Times New Roman"/>
        </w:rPr>
      </w:pPr>
      <w:r>
        <w:rPr>
          <w:rFonts w:ascii="Times New Roman"/>
        </w:rPr>
        <w:t>浇注在钢管内的混凝土中出现的孔洞、夹杂等缺陷。</w:t>
      </w:r>
    </w:p>
    <w:p w14:paraId="3D00B450">
      <w:pPr>
        <w:pStyle w:val="60"/>
        <w:ind w:firstLine="420"/>
        <w:rPr>
          <w:rFonts w:ascii="Times New Roman"/>
        </w:rPr>
      </w:pPr>
      <w:r>
        <w:rPr>
          <w:rFonts w:ascii="Times New Roman"/>
        </w:rPr>
        <w:t>[JGJ/T 411-2017 2.1.3，有修改]</w:t>
      </w:r>
    </w:p>
    <w:p w14:paraId="62EF53C5">
      <w:pPr>
        <w:pStyle w:val="227"/>
        <w:spacing w:before="156"/>
        <w:ind w:left="420" w:hanging="420" w:hangingChars="200"/>
        <w:rPr>
          <w:rFonts w:ascii="Times New Roman" w:eastAsia="黑体"/>
        </w:rPr>
      </w:pPr>
    </w:p>
    <w:p w14:paraId="747A9A5E">
      <w:pPr>
        <w:pStyle w:val="60"/>
        <w:ind w:firstLine="420"/>
        <w:rPr>
          <w:rFonts w:ascii="Times New Roman" w:eastAsia="黑体"/>
        </w:rPr>
      </w:pPr>
      <w:r>
        <w:rPr>
          <w:rFonts w:ascii="Times New Roman" w:eastAsia="黑体"/>
        </w:rPr>
        <w:t>手工敲击法  hammering method</w:t>
      </w:r>
    </w:p>
    <w:p w14:paraId="5218CB5B">
      <w:pPr>
        <w:pStyle w:val="60"/>
        <w:ind w:firstLine="420"/>
        <w:rPr>
          <w:rFonts w:ascii="Times New Roman" w:eastAsia="黑体"/>
        </w:rPr>
      </w:pPr>
      <w:r>
        <w:rPr>
          <w:rFonts w:ascii="Times New Roman"/>
        </w:rPr>
        <w:t>利用钢制小锤对钢管表面进行敲击，通过声音判断敲击区域是否存在脱空的方法。</w:t>
      </w:r>
    </w:p>
    <w:p w14:paraId="151F07AE">
      <w:pPr>
        <w:pStyle w:val="227"/>
        <w:spacing w:before="156"/>
        <w:ind w:left="420" w:hanging="420" w:hangingChars="200"/>
        <w:rPr>
          <w:rFonts w:ascii="Times New Roman" w:eastAsia="黑体"/>
        </w:rPr>
      </w:pPr>
      <w:bookmarkStart w:id="97" w:name="_Toc181277129"/>
      <w:bookmarkEnd w:id="97"/>
    </w:p>
    <w:p w14:paraId="3D4BE34F">
      <w:pPr>
        <w:pStyle w:val="227"/>
        <w:numPr>
          <w:ilvl w:val="0"/>
          <w:numId w:val="0"/>
        </w:numPr>
        <w:ind w:left="420"/>
        <w:rPr>
          <w:rFonts w:ascii="Times New Roman" w:eastAsia="黑体"/>
        </w:rPr>
      </w:pPr>
      <w:r>
        <w:rPr>
          <w:rFonts w:ascii="Times New Roman" w:eastAsia="黑体"/>
        </w:rPr>
        <w:t>冲击弹性波 impact elastic wave</w:t>
      </w:r>
    </w:p>
    <w:p w14:paraId="7EA592C9">
      <w:pPr>
        <w:pStyle w:val="60"/>
        <w:ind w:firstLine="420"/>
        <w:rPr>
          <w:rFonts w:ascii="Times New Roman"/>
        </w:rPr>
      </w:pPr>
      <w:r>
        <w:rPr>
          <w:rFonts w:ascii="Times New Roman"/>
        </w:rPr>
        <w:t>通过机械冲击或人工锤击等物理方式使得物体产生弹性形变，在内部质点间弹性力的作用下质点振动传播的运动过程。</w:t>
      </w:r>
    </w:p>
    <w:p w14:paraId="721BB7B3">
      <w:pPr>
        <w:pStyle w:val="227"/>
        <w:spacing w:before="156"/>
        <w:ind w:left="420" w:hanging="420" w:hangingChars="200"/>
        <w:rPr>
          <w:rFonts w:ascii="Times New Roman" w:eastAsia="黑体"/>
        </w:rPr>
      </w:pPr>
    </w:p>
    <w:p w14:paraId="72BE6A36">
      <w:pPr>
        <w:pStyle w:val="60"/>
        <w:ind w:firstLine="420"/>
        <w:rPr>
          <w:rFonts w:ascii="Times New Roman" w:eastAsia="黑体"/>
        </w:rPr>
      </w:pPr>
      <w:r>
        <w:rPr>
          <w:rFonts w:ascii="Times New Roman" w:eastAsia="黑体"/>
        </w:rPr>
        <w:t>振幅衰减  attenuation of amplitude</w:t>
      </w:r>
    </w:p>
    <w:p w14:paraId="59A719BD">
      <w:pPr>
        <w:pStyle w:val="60"/>
        <w:ind w:firstLine="420"/>
        <w:rPr>
          <w:rFonts w:ascii="Times New Roman"/>
        </w:rPr>
      </w:pPr>
      <w:r>
        <w:rPr>
          <w:rFonts w:ascii="Times New Roman"/>
        </w:rPr>
        <w:t>信号传播过程中随着结构质量状况变化产生的幅值衰减。</w:t>
      </w:r>
    </w:p>
    <w:p w14:paraId="4F69F534">
      <w:pPr>
        <w:pStyle w:val="227"/>
        <w:spacing w:before="156"/>
        <w:ind w:left="420" w:hanging="420" w:hangingChars="200"/>
        <w:rPr>
          <w:rFonts w:ascii="Times New Roman"/>
        </w:rPr>
      </w:pPr>
    </w:p>
    <w:p w14:paraId="02DB94F4">
      <w:pPr>
        <w:pStyle w:val="60"/>
        <w:ind w:firstLine="420"/>
        <w:rPr>
          <w:rFonts w:ascii="Times New Roman" w:eastAsia="黑体"/>
        </w:rPr>
      </w:pPr>
      <w:r>
        <w:rPr>
          <w:rFonts w:ascii="Times New Roman" w:eastAsia="黑体"/>
        </w:rPr>
        <w:t>卓越频率（检测主频）  excellent frequency （detection main frequency）</w:t>
      </w:r>
    </w:p>
    <w:p w14:paraId="5F881767">
      <w:pPr>
        <w:pStyle w:val="60"/>
        <w:ind w:firstLine="420"/>
        <w:rPr>
          <w:rFonts w:ascii="Times New Roman" w:eastAsia="黑体"/>
        </w:rPr>
      </w:pPr>
      <w:r>
        <w:rPr>
          <w:rFonts w:ascii="Times New Roman"/>
        </w:rPr>
        <w:t>在测试过程中，在接收信号中各频率成分的振幅分布中，振幅最大处对应的频率。</w:t>
      </w:r>
    </w:p>
    <w:p w14:paraId="548C444F">
      <w:pPr>
        <w:pStyle w:val="227"/>
        <w:spacing w:before="156"/>
        <w:ind w:left="420" w:hanging="420" w:hangingChars="200"/>
        <w:rPr>
          <w:rFonts w:ascii="Times New Roman" w:eastAsia="黑体"/>
        </w:rPr>
      </w:pPr>
    </w:p>
    <w:p w14:paraId="1F6AAC1C">
      <w:pPr>
        <w:pStyle w:val="60"/>
        <w:ind w:firstLine="420"/>
        <w:rPr>
          <w:rFonts w:ascii="Times New Roman" w:eastAsia="黑体"/>
        </w:rPr>
      </w:pPr>
      <w:r>
        <w:rPr>
          <w:rFonts w:ascii="Times New Roman" w:eastAsia="黑体"/>
        </w:rPr>
        <w:t>持续时间  duration time</w:t>
      </w:r>
    </w:p>
    <w:p w14:paraId="76FE0868">
      <w:pPr>
        <w:pStyle w:val="60"/>
        <w:ind w:firstLine="420"/>
        <w:rPr>
          <w:rFonts w:ascii="Times New Roman" w:eastAsia="黑体"/>
        </w:rPr>
      </w:pPr>
      <w:r>
        <w:rPr>
          <w:rFonts w:ascii="Times New Roman"/>
        </w:rPr>
        <w:t>在测试过程中波形信号衰减到设定幅值的时间。</w:t>
      </w:r>
    </w:p>
    <w:p w14:paraId="55FD9900">
      <w:pPr>
        <w:pStyle w:val="227"/>
        <w:spacing w:before="156"/>
        <w:ind w:left="420" w:hanging="420" w:hangingChars="200"/>
        <w:rPr>
          <w:rFonts w:ascii="Times New Roman" w:eastAsia="黑体"/>
        </w:rPr>
      </w:pPr>
    </w:p>
    <w:p w14:paraId="4CE90A67">
      <w:pPr>
        <w:pStyle w:val="60"/>
        <w:ind w:firstLine="420"/>
        <w:rPr>
          <w:rFonts w:ascii="Times New Roman" w:eastAsia="黑体"/>
        </w:rPr>
      </w:pPr>
      <w:r>
        <w:rPr>
          <w:rFonts w:ascii="Times New Roman" w:eastAsia="黑体"/>
        </w:rPr>
        <w:t>基准频谱（基准主频）  reference spectrum ( reference main frequency )</w:t>
      </w:r>
    </w:p>
    <w:p w14:paraId="0A290F74">
      <w:pPr>
        <w:pStyle w:val="60"/>
        <w:ind w:firstLine="420"/>
        <w:rPr>
          <w:rFonts w:ascii="Times New Roman"/>
        </w:rPr>
      </w:pPr>
      <w:r>
        <w:rPr>
          <w:rFonts w:ascii="Times New Roman"/>
        </w:rPr>
        <w:t>在结构没有缺陷的情况下，获得的信号卓越频率，相对于有缺陷的结构频谱。</w:t>
      </w:r>
    </w:p>
    <w:p w14:paraId="035CF5DE">
      <w:pPr>
        <w:pStyle w:val="60"/>
        <w:ind w:firstLine="420"/>
        <w:rPr>
          <w:rFonts w:ascii="Times New Roman"/>
        </w:rPr>
      </w:pPr>
      <w:r>
        <w:rPr>
          <w:rFonts w:ascii="Times New Roman"/>
        </w:rPr>
        <w:t>[JGJT 411-2017 2.1.2，有修改]</w:t>
      </w:r>
    </w:p>
    <w:p w14:paraId="39CFE967">
      <w:pPr>
        <w:pStyle w:val="227"/>
        <w:ind w:left="420" w:hanging="420" w:hangingChars="200"/>
        <w:rPr>
          <w:rFonts w:ascii="Times New Roman" w:eastAsia="黑体"/>
        </w:rPr>
      </w:pPr>
    </w:p>
    <w:p w14:paraId="689C5126">
      <w:pPr>
        <w:pStyle w:val="60"/>
        <w:ind w:firstLine="420"/>
        <w:rPr>
          <w:rFonts w:ascii="Times New Roman" w:eastAsia="黑体"/>
        </w:rPr>
      </w:pPr>
      <w:r>
        <w:rPr>
          <w:rFonts w:ascii="Times New Roman" w:eastAsia="黑体"/>
        </w:rPr>
        <w:t>信号特征法  signal feature method</w:t>
      </w:r>
    </w:p>
    <w:p w14:paraId="27ED8171">
      <w:pPr>
        <w:pStyle w:val="60"/>
        <w:ind w:firstLine="420"/>
        <w:rPr>
          <w:rFonts w:ascii="Times New Roman" w:eastAsia="黑体"/>
        </w:rPr>
      </w:pPr>
      <w:r>
        <w:rPr>
          <w:rFonts w:ascii="Times New Roman"/>
        </w:rPr>
        <w:t>通过对构件表面冲击产生瞬态振动信号，分析信号在表层振动信号的卓越周期、持续时间等参数的变化，判断构件表面脱空情况的方法。</w:t>
      </w:r>
    </w:p>
    <w:p w14:paraId="5056644E">
      <w:pPr>
        <w:pStyle w:val="227"/>
        <w:spacing w:before="156"/>
        <w:ind w:left="420" w:hanging="420" w:hangingChars="200"/>
        <w:rPr>
          <w:rFonts w:ascii="Times New Roman" w:eastAsia="黑体"/>
        </w:rPr>
      </w:pPr>
    </w:p>
    <w:p w14:paraId="0229E00C">
      <w:pPr>
        <w:pStyle w:val="60"/>
        <w:ind w:firstLine="420"/>
        <w:rPr>
          <w:rFonts w:ascii="Times New Roman" w:eastAsia="黑体"/>
        </w:rPr>
      </w:pPr>
      <w:r>
        <w:rPr>
          <w:rFonts w:ascii="Times New Roman" w:eastAsia="黑体"/>
        </w:rPr>
        <w:t>弹性波CT法  impact elastic wave CT method</w:t>
      </w:r>
    </w:p>
    <w:p w14:paraId="53D0A640">
      <w:pPr>
        <w:pStyle w:val="60"/>
        <w:ind w:firstLine="420"/>
        <w:rPr>
          <w:rFonts w:ascii="Times New Roman" w:eastAsia="黑体"/>
        </w:rPr>
      </w:pPr>
      <w:r>
        <w:rPr>
          <w:rFonts w:ascii="Times New Roman"/>
        </w:rPr>
        <w:t>通过弹性波层析成像，对钢管混凝土结构内部浇筑混凝土缺陷、密实度情况、浇筑均匀性的检测方法。</w:t>
      </w:r>
    </w:p>
    <w:p w14:paraId="4A17746B">
      <w:pPr>
        <w:pStyle w:val="227"/>
        <w:spacing w:before="156"/>
        <w:ind w:left="420" w:hanging="420" w:hangingChars="200"/>
        <w:rPr>
          <w:rFonts w:ascii="Times New Roman" w:eastAsia="黑体"/>
        </w:rPr>
      </w:pPr>
    </w:p>
    <w:p w14:paraId="3C67DA49">
      <w:pPr>
        <w:pStyle w:val="60"/>
        <w:ind w:firstLine="420"/>
        <w:rPr>
          <w:rFonts w:ascii="Times New Roman" w:eastAsia="黑体"/>
        </w:rPr>
      </w:pPr>
      <w:r>
        <w:rPr>
          <w:rFonts w:ascii="Times New Roman" w:eastAsia="黑体"/>
        </w:rPr>
        <w:t>钻孔内窥法  observation method via drilling and endoscope</w:t>
      </w:r>
    </w:p>
    <w:p w14:paraId="4A0089C3">
      <w:pPr>
        <w:pStyle w:val="60"/>
        <w:ind w:firstLine="420"/>
        <w:rPr>
          <w:rFonts w:ascii="Times New Roman"/>
        </w:rPr>
      </w:pPr>
      <w:r>
        <w:rPr>
          <w:rFonts w:ascii="Times New Roman"/>
        </w:rPr>
        <w:t>利用带尺寸测量功能的内窥镜，对钢管混凝土内部进行观测，根据观测结果判断钢管混凝土是否存在脱空，脱空的具体尺寸，内部混凝土是否存在缺陷以及缺陷具体尺寸的检测方法。</w:t>
      </w:r>
    </w:p>
    <w:p w14:paraId="1554D5F1">
      <w:pPr>
        <w:pStyle w:val="227"/>
        <w:spacing w:before="156"/>
        <w:ind w:left="420" w:hanging="420" w:hangingChars="200"/>
        <w:rPr>
          <w:rFonts w:ascii="Times New Roman" w:eastAsia="黑体"/>
        </w:rPr>
      </w:pPr>
    </w:p>
    <w:p w14:paraId="12AE5D41">
      <w:pPr>
        <w:pStyle w:val="60"/>
        <w:ind w:firstLine="420"/>
        <w:rPr>
          <w:rFonts w:ascii="Times New Roman" w:eastAsia="黑体"/>
        </w:rPr>
      </w:pPr>
      <w:r>
        <w:rPr>
          <w:rFonts w:ascii="Times New Roman" w:eastAsia="黑体"/>
        </w:rPr>
        <w:t>频谱图  spectrum diagram</w:t>
      </w:r>
    </w:p>
    <w:p w14:paraId="1F0ACE8F">
      <w:pPr>
        <w:pStyle w:val="60"/>
        <w:ind w:firstLine="420"/>
        <w:rPr>
          <w:rFonts w:ascii="Times New Roman" w:eastAsia="黑体"/>
        </w:rPr>
      </w:pPr>
      <w:r>
        <w:rPr>
          <w:rFonts w:ascii="Times New Roman"/>
        </w:rPr>
        <w:t>采用平面成像原理呈现频谱分布特征的图像。</w:t>
      </w:r>
    </w:p>
    <w:p w14:paraId="286FD4B1">
      <w:pPr>
        <w:pStyle w:val="227"/>
        <w:spacing w:before="156"/>
        <w:ind w:left="420" w:hanging="420" w:hangingChars="200"/>
        <w:rPr>
          <w:rFonts w:ascii="Times New Roman" w:eastAsia="黑体"/>
        </w:rPr>
      </w:pPr>
    </w:p>
    <w:p w14:paraId="500E0EC1">
      <w:pPr>
        <w:pStyle w:val="60"/>
        <w:ind w:firstLine="420"/>
        <w:rPr>
          <w:rFonts w:ascii="Times New Roman" w:eastAsia="黑体"/>
        </w:rPr>
      </w:pPr>
      <w:r>
        <w:rPr>
          <w:rFonts w:ascii="Times New Roman" w:eastAsia="黑体"/>
        </w:rPr>
        <w:t>波速/能量图像  wave velocity / energy images</w:t>
      </w:r>
    </w:p>
    <w:p w14:paraId="45C21D4A">
      <w:pPr>
        <w:pStyle w:val="60"/>
        <w:ind w:firstLine="420"/>
        <w:rPr>
          <w:rFonts w:ascii="Times New Roman" w:eastAsia="黑体"/>
        </w:rPr>
      </w:pPr>
      <w:r>
        <w:rPr>
          <w:rFonts w:ascii="Times New Roman"/>
        </w:rPr>
        <w:t>根据信号波速或能量强弱进行测试缺陷状况等值线描绘。</w:t>
      </w:r>
    </w:p>
    <w:p w14:paraId="44E64477">
      <w:pPr>
        <w:pStyle w:val="108"/>
        <w:spacing w:before="312" w:after="312"/>
        <w:rPr>
          <w:rFonts w:ascii="Times New Roman"/>
        </w:rPr>
      </w:pPr>
      <w:bookmarkStart w:id="98" w:name="_Toc192490743"/>
      <w:bookmarkStart w:id="99" w:name="_Toc201736252"/>
      <w:bookmarkStart w:id="100" w:name="_Toc12062"/>
      <w:bookmarkStart w:id="101" w:name="_Toc176994713"/>
      <w:bookmarkStart w:id="102" w:name="_Toc176997300"/>
      <w:bookmarkStart w:id="103" w:name="_Toc190188319"/>
      <w:bookmarkStart w:id="104" w:name="_Toc191805218"/>
      <w:bookmarkStart w:id="105" w:name="_Toc176997344"/>
      <w:bookmarkStart w:id="106" w:name="_Toc176997230"/>
      <w:bookmarkStart w:id="107" w:name="_Toc206508389"/>
      <w:bookmarkStart w:id="108" w:name="_Toc176996817"/>
      <w:bookmarkStart w:id="109" w:name="_Toc176997386"/>
      <w:bookmarkStart w:id="110" w:name="_Toc201737404"/>
      <w:bookmarkStart w:id="111" w:name="_Toc176997171"/>
      <w:bookmarkStart w:id="112" w:name="_Toc190188148"/>
      <w:r>
        <w:rPr>
          <w:rFonts w:ascii="Times New Roman"/>
        </w:rPr>
        <w:t>符号</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53ED713">
      <w:pPr>
        <w:pStyle w:val="227"/>
        <w:spacing w:before="156"/>
        <w:ind w:left="420" w:hanging="420" w:hangingChars="200"/>
        <w:rPr>
          <w:rFonts w:ascii="Times New Roman" w:eastAsia="黑体"/>
        </w:rPr>
      </w:pPr>
      <w:bookmarkStart w:id="113" w:name="_Toc181277131"/>
      <w:r>
        <w:rPr>
          <w:rFonts w:ascii="Times New Roman" w:eastAsia="黑体"/>
        </w:rPr>
        <w:t>下列符号适用于本文件。</w:t>
      </w:r>
      <w:bookmarkEnd w:id="113"/>
    </w:p>
    <w:p w14:paraId="3A821B6F">
      <w:pPr>
        <w:pStyle w:val="60"/>
        <w:ind w:firstLine="0" w:firstLineChars="0"/>
        <w:jc w:val="left"/>
        <w:rPr>
          <w:rFonts w:ascii="Times New Roman"/>
          <w:szCs w:val="21"/>
        </w:rPr>
      </w:pPr>
      <w:r>
        <w:rPr>
          <w:rFonts w:ascii="Times New Roman"/>
          <w:szCs w:val="21"/>
        </w:rPr>
        <w:t>C</w:t>
      </w:r>
      <w:r>
        <w:rPr>
          <w:rFonts w:ascii="Times New Roman"/>
          <w:szCs w:val="21"/>
          <w:vertAlign w:val="subscript"/>
        </w:rPr>
        <w:t>di</w:t>
      </w:r>
      <w:r>
        <w:rPr>
          <w:rFonts w:ascii="Times New Roman"/>
          <w:szCs w:val="21"/>
        </w:rPr>
        <w:t>——第</w:t>
      </w:r>
      <w:r>
        <w:rPr>
          <w:rFonts w:ascii="Times New Roman"/>
          <w:i/>
          <w:iCs/>
          <w:szCs w:val="21"/>
        </w:rPr>
        <w:t>i</w:t>
      </w:r>
      <w:r>
        <w:rPr>
          <w:rFonts w:ascii="Times New Roman"/>
          <w:szCs w:val="21"/>
        </w:rPr>
        <w:t>测点特征信号值；</w:t>
      </w:r>
    </w:p>
    <w:p w14:paraId="255AA0C6">
      <w:pPr>
        <w:pStyle w:val="60"/>
        <w:ind w:firstLine="0" w:firstLineChars="0"/>
        <w:jc w:val="left"/>
        <w:rPr>
          <w:rFonts w:ascii="Times New Roman"/>
          <w:szCs w:val="21"/>
        </w:rPr>
      </w:pPr>
      <m:oMath>
        <m:acc>
          <m:accPr>
            <m:chr m:val="̅"/>
            <m:ctrlPr>
              <w:rPr>
                <w:rFonts w:ascii="Cambria Math" w:hAnsi="Cambria Math" w:eastAsia="华文行楷"/>
                <w:iCs/>
                <w:szCs w:val="21"/>
                <w:vertAlign w:val="subscript"/>
              </w:rPr>
            </m:ctrlPr>
          </m:accPr>
          <m:e>
            <m:sSub>
              <m:sSubPr>
                <m:ctrlPr>
                  <w:rPr>
                    <w:rFonts w:ascii="Cambria Math" w:hAnsi="Cambria Math" w:eastAsia="华文行楷"/>
                    <w:i/>
                    <w:iCs/>
                    <w:szCs w:val="21"/>
                    <w:vertAlign w:val="subscript"/>
                  </w:rPr>
                </m:ctrlPr>
              </m:sSubPr>
              <m:e>
                <m:r>
                  <m:rPr/>
                  <w:rPr>
                    <w:rFonts w:ascii="Cambria Math" w:hAnsi="Cambria Math" w:eastAsia="华文行楷"/>
                    <w:szCs w:val="21"/>
                    <w:vertAlign w:val="subscript"/>
                  </w:rPr>
                  <m:t>F</m:t>
                </m:r>
                <m:ctrlPr>
                  <w:rPr>
                    <w:rFonts w:ascii="Cambria Math" w:hAnsi="Cambria Math" w:eastAsia="华文行楷"/>
                    <w:i/>
                    <w:iCs/>
                    <w:szCs w:val="21"/>
                    <w:vertAlign w:val="subscript"/>
                  </w:rPr>
                </m:ctrlPr>
              </m:e>
              <m:sub>
                <m:r>
                  <m:rPr/>
                  <w:rPr>
                    <w:rFonts w:ascii="Cambria Math" w:hAnsi="Cambria Math" w:eastAsia="华文行楷"/>
                    <w:szCs w:val="21"/>
                    <w:vertAlign w:val="subscript"/>
                  </w:rPr>
                  <m:t>d</m:t>
                </m:r>
                <m:ctrlPr>
                  <w:rPr>
                    <w:rFonts w:ascii="Cambria Math" w:hAnsi="Cambria Math" w:eastAsia="华文行楷"/>
                    <w:i/>
                    <w:iCs/>
                    <w:szCs w:val="21"/>
                    <w:vertAlign w:val="subscript"/>
                  </w:rPr>
                </m:ctrlPr>
              </m:sub>
            </m:sSub>
            <m:ctrlPr>
              <w:rPr>
                <w:rFonts w:ascii="Cambria Math" w:hAnsi="Cambria Math" w:eastAsia="华文行楷"/>
                <w:iCs/>
                <w:szCs w:val="21"/>
                <w:vertAlign w:val="subscript"/>
              </w:rPr>
            </m:ctrlPr>
          </m:e>
        </m:acc>
      </m:oMath>
      <w:r>
        <w:rPr>
          <w:rFonts w:ascii="Times New Roman"/>
          <w:szCs w:val="21"/>
        </w:rPr>
        <w:t>——已知密实区域测区平均卓越频率；</w:t>
      </w:r>
    </w:p>
    <w:p w14:paraId="76CA8606">
      <w:pPr>
        <w:pStyle w:val="60"/>
        <w:ind w:firstLine="0" w:firstLineChars="0"/>
        <w:jc w:val="left"/>
        <w:rPr>
          <w:rFonts w:ascii="Times New Roman"/>
          <w:szCs w:val="21"/>
        </w:rPr>
      </w:pPr>
      <w:r>
        <w:rPr>
          <w:rFonts w:ascii="Times New Roman"/>
          <w:szCs w:val="21"/>
        </w:rPr>
        <w:t>F</w:t>
      </w:r>
      <w:r>
        <w:rPr>
          <w:rFonts w:ascii="Times New Roman"/>
          <w:szCs w:val="21"/>
          <w:vertAlign w:val="subscript"/>
        </w:rPr>
        <w:t>di</w:t>
      </w:r>
      <w:r>
        <w:rPr>
          <w:rFonts w:ascii="Times New Roman"/>
          <w:szCs w:val="21"/>
        </w:rPr>
        <w:t>——第</w:t>
      </w:r>
      <w:r>
        <w:rPr>
          <w:rFonts w:ascii="Times New Roman"/>
          <w:i/>
          <w:iCs/>
          <w:szCs w:val="21"/>
        </w:rPr>
        <w:t>i</w:t>
      </w:r>
      <w:r>
        <w:rPr>
          <w:rFonts w:ascii="Times New Roman"/>
          <w:szCs w:val="21"/>
        </w:rPr>
        <w:t>测点的卓越频率；</w:t>
      </w:r>
    </w:p>
    <w:p w14:paraId="55ACFE08">
      <w:pPr>
        <w:pStyle w:val="60"/>
        <w:ind w:firstLine="0" w:firstLineChars="0"/>
        <w:jc w:val="left"/>
        <w:rPr>
          <w:rFonts w:ascii="Times New Roman"/>
          <w:szCs w:val="21"/>
        </w:rPr>
      </w:pPr>
      <w:r>
        <w:rPr>
          <w:rFonts w:ascii="Times New Roman"/>
          <w:szCs w:val="21"/>
        </w:rPr>
        <w:t>T</w:t>
      </w:r>
      <w:r>
        <w:rPr>
          <w:rFonts w:ascii="Times New Roman"/>
          <w:szCs w:val="21"/>
          <w:vertAlign w:val="subscript"/>
        </w:rPr>
        <w:t>di</w:t>
      </w:r>
      <w:r>
        <w:rPr>
          <w:rFonts w:ascii="Times New Roman"/>
          <w:szCs w:val="21"/>
        </w:rPr>
        <w:t>——第</w:t>
      </w:r>
      <w:r>
        <w:rPr>
          <w:rFonts w:ascii="Times New Roman"/>
          <w:i/>
          <w:iCs/>
          <w:szCs w:val="21"/>
        </w:rPr>
        <w:t>i</w:t>
      </w:r>
      <w:r>
        <w:rPr>
          <w:rFonts w:ascii="Times New Roman"/>
          <w:szCs w:val="21"/>
        </w:rPr>
        <w:t>测点的持续时间；</w:t>
      </w:r>
    </w:p>
    <w:p w14:paraId="2816134B">
      <w:pPr>
        <w:pStyle w:val="60"/>
        <w:ind w:firstLine="0" w:firstLineChars="0"/>
        <w:jc w:val="left"/>
        <w:rPr>
          <w:rFonts w:ascii="Times New Roman"/>
          <w:szCs w:val="21"/>
        </w:rPr>
      </w:pPr>
      <m:oMath>
        <m:acc>
          <m:accPr>
            <m:chr m:val="̅"/>
            <m:ctrlPr>
              <w:rPr>
                <w:rFonts w:ascii="Cambria Math" w:hAnsi="Cambria Math" w:eastAsia="华文行楷"/>
                <w:iCs/>
                <w:szCs w:val="21"/>
                <w:vertAlign w:val="subscript"/>
              </w:rPr>
            </m:ctrlPr>
          </m:accPr>
          <m:e>
            <m:sSub>
              <m:sSubPr>
                <m:ctrlPr>
                  <w:rPr>
                    <w:rFonts w:ascii="Cambria Math" w:hAnsi="Cambria Math" w:eastAsia="华文行楷"/>
                    <w:i/>
                    <w:iCs/>
                    <w:szCs w:val="21"/>
                    <w:vertAlign w:val="subscript"/>
                  </w:rPr>
                </m:ctrlPr>
              </m:sSubPr>
              <m:e>
                <m:r>
                  <m:rPr/>
                  <w:rPr>
                    <w:rFonts w:ascii="Cambria Math" w:hAnsi="Cambria Math" w:eastAsia="华文行楷"/>
                    <w:szCs w:val="21"/>
                    <w:vertAlign w:val="subscript"/>
                  </w:rPr>
                  <m:t>T</m:t>
                </m:r>
                <m:ctrlPr>
                  <w:rPr>
                    <w:rFonts w:ascii="Cambria Math" w:hAnsi="Cambria Math" w:eastAsia="华文行楷"/>
                    <w:i/>
                    <w:iCs/>
                    <w:szCs w:val="21"/>
                    <w:vertAlign w:val="subscript"/>
                  </w:rPr>
                </m:ctrlPr>
              </m:e>
              <m:sub>
                <m:r>
                  <m:rPr/>
                  <w:rPr>
                    <w:rFonts w:ascii="Cambria Math" w:hAnsi="Cambria Math" w:eastAsia="华文行楷"/>
                    <w:szCs w:val="21"/>
                    <w:vertAlign w:val="subscript"/>
                  </w:rPr>
                  <m:t>d</m:t>
                </m:r>
                <m:ctrlPr>
                  <w:rPr>
                    <w:rFonts w:ascii="Cambria Math" w:hAnsi="Cambria Math" w:eastAsia="华文行楷"/>
                    <w:i/>
                    <w:iCs/>
                    <w:szCs w:val="21"/>
                    <w:vertAlign w:val="subscript"/>
                  </w:rPr>
                </m:ctrlPr>
              </m:sub>
            </m:sSub>
            <m:ctrlPr>
              <w:rPr>
                <w:rFonts w:ascii="Cambria Math" w:hAnsi="Cambria Math" w:eastAsia="华文行楷"/>
                <w:iCs/>
                <w:szCs w:val="21"/>
                <w:vertAlign w:val="subscript"/>
              </w:rPr>
            </m:ctrlPr>
          </m:e>
        </m:acc>
      </m:oMath>
      <w:r>
        <w:rPr>
          <w:rFonts w:ascii="Times New Roman"/>
          <w:szCs w:val="21"/>
        </w:rPr>
        <w:t>——已知密实区域测区平均持续时间；</w:t>
      </w:r>
    </w:p>
    <w:p w14:paraId="794896EB">
      <w:pPr>
        <w:pStyle w:val="60"/>
        <w:ind w:firstLine="0" w:firstLineChars="0"/>
        <w:jc w:val="left"/>
        <w:rPr>
          <w:rFonts w:ascii="Times New Roman"/>
          <w:szCs w:val="21"/>
        </w:rPr>
      </w:pPr>
      <m:oMath>
        <m:acc>
          <m:accPr>
            <m:chr m:val="̅"/>
            <m:ctrlPr>
              <w:rPr>
                <w:rFonts w:ascii="Cambria Math" w:hAnsi="Cambria Math" w:eastAsia="华文行楷"/>
                <w:iCs/>
                <w:szCs w:val="21"/>
                <w:vertAlign w:val="subscript"/>
              </w:rPr>
            </m:ctrlPr>
          </m:accPr>
          <m:e>
            <m:sSub>
              <m:sSubPr>
                <m:ctrlPr>
                  <w:rPr>
                    <w:rFonts w:ascii="Cambria Math" w:hAnsi="Cambria Math" w:eastAsia="华文行楷"/>
                    <w:i/>
                    <w:iCs/>
                    <w:szCs w:val="21"/>
                    <w:vertAlign w:val="subscript"/>
                  </w:rPr>
                </m:ctrlPr>
              </m:sSubPr>
              <m:e>
                <m:r>
                  <m:rPr/>
                  <w:rPr>
                    <w:rFonts w:ascii="Cambria Math" w:hAnsi="Cambria Math" w:eastAsia="华文行楷"/>
                    <w:szCs w:val="21"/>
                    <w:vertAlign w:val="subscript"/>
                  </w:rPr>
                  <m:t>C</m:t>
                </m:r>
                <m:ctrlPr>
                  <w:rPr>
                    <w:rFonts w:ascii="Cambria Math" w:hAnsi="Cambria Math" w:eastAsia="华文行楷"/>
                    <w:i/>
                    <w:iCs/>
                    <w:szCs w:val="21"/>
                    <w:vertAlign w:val="subscript"/>
                  </w:rPr>
                </m:ctrlPr>
              </m:e>
              <m:sub>
                <m:r>
                  <m:rPr/>
                  <w:rPr>
                    <w:rFonts w:ascii="Cambria Math" w:hAnsi="Cambria Math" w:eastAsia="华文行楷"/>
                    <w:szCs w:val="21"/>
                    <w:vertAlign w:val="subscript"/>
                  </w:rPr>
                  <m:t>d</m:t>
                </m:r>
                <m:ctrlPr>
                  <w:rPr>
                    <w:rFonts w:ascii="Cambria Math" w:hAnsi="Cambria Math" w:eastAsia="华文行楷"/>
                    <w:i/>
                    <w:iCs/>
                    <w:szCs w:val="21"/>
                    <w:vertAlign w:val="subscript"/>
                  </w:rPr>
                </m:ctrlPr>
              </m:sub>
            </m:sSub>
            <m:ctrlPr>
              <w:rPr>
                <w:rFonts w:ascii="Cambria Math" w:hAnsi="Cambria Math" w:eastAsia="华文行楷"/>
                <w:iCs/>
                <w:szCs w:val="21"/>
                <w:vertAlign w:val="subscript"/>
              </w:rPr>
            </m:ctrlPr>
          </m:e>
        </m:acc>
      </m:oMath>
      <w:r>
        <w:rPr>
          <w:rFonts w:ascii="Times New Roman"/>
          <w:szCs w:val="21"/>
        </w:rPr>
        <w:t>——已知密实区域测区特征信号值期望值；</w:t>
      </w:r>
    </w:p>
    <w:p w14:paraId="172F04D3">
      <w:pPr>
        <w:pStyle w:val="60"/>
        <w:ind w:firstLine="0" w:firstLineChars="0"/>
        <w:jc w:val="left"/>
        <w:rPr>
          <w:rFonts w:ascii="Times New Roman"/>
          <w:szCs w:val="21"/>
        </w:rPr>
      </w:pPr>
      <w:r>
        <w:rPr>
          <w:rFonts w:ascii="Times New Roman"/>
          <w:szCs w:val="21"/>
        </w:rPr>
        <w:t>N</w:t>
      </w:r>
      <w:r>
        <w:rPr>
          <w:rFonts w:ascii="Times New Roman"/>
          <w:szCs w:val="21"/>
          <w:vertAlign w:val="subscript"/>
        </w:rPr>
        <w:t>1</w:t>
      </w:r>
      <w:r>
        <w:rPr>
          <w:rFonts w:ascii="Times New Roman"/>
          <w:szCs w:val="21"/>
        </w:rPr>
        <w:t>——已知密实区域测区内的测点数；</w:t>
      </w:r>
    </w:p>
    <w:p w14:paraId="3AC9BCF3">
      <w:pPr>
        <w:pStyle w:val="60"/>
        <w:ind w:firstLine="0" w:firstLineChars="0"/>
        <w:jc w:val="left"/>
        <w:rPr>
          <w:rFonts w:ascii="Times New Roman"/>
          <w:szCs w:val="21"/>
        </w:rPr>
      </w:pPr>
      <w:r>
        <w:rPr>
          <w:rFonts w:ascii="Times New Roman"/>
          <w:szCs w:val="21"/>
        </w:rPr>
        <w:t>σ</w:t>
      </w:r>
      <w:r>
        <w:rPr>
          <w:rFonts w:ascii="Times New Roman"/>
          <w:szCs w:val="21"/>
          <w:vertAlign w:val="subscript"/>
        </w:rPr>
        <w:t>c</w:t>
      </w:r>
      <w:r>
        <w:rPr>
          <w:rFonts w:ascii="Times New Roman"/>
          <w:szCs w:val="21"/>
        </w:rPr>
        <w:t>——已知密实区域测区特征信号值标准差</w:t>
      </w:r>
      <w:r>
        <w:rPr>
          <w:rFonts w:hint="eastAsia" w:ascii="Times New Roman"/>
          <w:szCs w:val="21"/>
        </w:rPr>
        <w:t>；</w:t>
      </w:r>
    </w:p>
    <w:p w14:paraId="42EDD058">
      <w:pPr>
        <w:pStyle w:val="60"/>
        <w:ind w:firstLine="0" w:firstLineChars="0"/>
        <w:jc w:val="left"/>
        <w:rPr>
          <w:rFonts w:ascii="Times New Roman"/>
          <w:szCs w:val="21"/>
        </w:rPr>
      </w:pPr>
      <w:r>
        <w:rPr>
          <w:rFonts w:ascii="Times New Roman"/>
          <w:szCs w:val="21"/>
        </w:rPr>
        <w:t>C</w:t>
      </w:r>
      <w:r>
        <w:rPr>
          <w:rFonts w:ascii="Times New Roman"/>
          <w:szCs w:val="21"/>
          <w:vertAlign w:val="subscript"/>
        </w:rPr>
        <w:t>j</w:t>
      </w:r>
      <w:r>
        <w:rPr>
          <w:rFonts w:ascii="Times New Roman"/>
          <w:szCs w:val="21"/>
        </w:rPr>
        <w:t>——待检测区第</w:t>
      </w:r>
      <w:r>
        <w:rPr>
          <w:rFonts w:ascii="Times New Roman"/>
          <w:i/>
          <w:iCs/>
          <w:szCs w:val="21"/>
        </w:rPr>
        <w:t>j</w:t>
      </w:r>
      <w:r>
        <w:rPr>
          <w:rFonts w:ascii="Times New Roman"/>
          <w:szCs w:val="21"/>
        </w:rPr>
        <w:t>测点特征信号值；</w:t>
      </w:r>
    </w:p>
    <w:p w14:paraId="55344A9E">
      <w:pPr>
        <w:pStyle w:val="60"/>
        <w:ind w:firstLine="0" w:firstLineChars="0"/>
        <w:jc w:val="left"/>
        <w:rPr>
          <w:rFonts w:ascii="Times New Roman"/>
          <w:szCs w:val="21"/>
        </w:rPr>
      </w:pPr>
      <w:r>
        <w:rPr>
          <w:rFonts w:ascii="Times New Roman"/>
          <w:szCs w:val="21"/>
        </w:rPr>
        <w:t>F</w:t>
      </w:r>
      <w:r>
        <w:rPr>
          <w:rFonts w:ascii="Times New Roman"/>
          <w:szCs w:val="21"/>
          <w:vertAlign w:val="subscript"/>
        </w:rPr>
        <w:t>j</w:t>
      </w:r>
      <w:r>
        <w:rPr>
          <w:rFonts w:ascii="Times New Roman"/>
          <w:szCs w:val="21"/>
        </w:rPr>
        <w:t>——待检测区第</w:t>
      </w:r>
      <w:r>
        <w:rPr>
          <w:rFonts w:ascii="Times New Roman"/>
          <w:i/>
          <w:iCs/>
          <w:szCs w:val="21"/>
        </w:rPr>
        <w:t>j</w:t>
      </w:r>
      <w:r>
        <w:rPr>
          <w:rFonts w:ascii="Times New Roman"/>
          <w:szCs w:val="21"/>
        </w:rPr>
        <w:t>测点的卓越频率；</w:t>
      </w:r>
    </w:p>
    <w:p w14:paraId="6ED43F34">
      <w:pPr>
        <w:pStyle w:val="60"/>
        <w:ind w:firstLine="0" w:firstLineChars="0"/>
        <w:jc w:val="left"/>
        <w:rPr>
          <w:rFonts w:ascii="Times New Roman"/>
          <w:szCs w:val="21"/>
        </w:rPr>
      </w:pPr>
      <w:r>
        <w:rPr>
          <w:rFonts w:ascii="Times New Roman"/>
          <w:szCs w:val="21"/>
        </w:rPr>
        <w:t>T</w:t>
      </w:r>
      <w:r>
        <w:rPr>
          <w:rFonts w:ascii="Times New Roman"/>
          <w:szCs w:val="21"/>
          <w:vertAlign w:val="subscript"/>
        </w:rPr>
        <w:t>j</w:t>
      </w:r>
      <w:r>
        <w:rPr>
          <w:rFonts w:ascii="Times New Roman"/>
          <w:szCs w:val="21"/>
        </w:rPr>
        <w:t>——待检测区第</w:t>
      </w:r>
      <w:r>
        <w:rPr>
          <w:rFonts w:ascii="Times New Roman"/>
          <w:i/>
          <w:iCs/>
          <w:szCs w:val="21"/>
        </w:rPr>
        <w:t>j</w:t>
      </w:r>
      <w:r>
        <w:rPr>
          <w:rFonts w:ascii="Times New Roman"/>
          <w:szCs w:val="21"/>
        </w:rPr>
        <w:t>测点的持续时间；</w:t>
      </w:r>
    </w:p>
    <w:p w14:paraId="54BA804A">
      <w:pPr>
        <w:pStyle w:val="60"/>
        <w:ind w:firstLine="0" w:firstLineChars="0"/>
        <w:rPr>
          <w:rFonts w:ascii="Times New Roman"/>
          <w:szCs w:val="21"/>
        </w:rPr>
      </w:pPr>
      <w:r>
        <w:rPr>
          <w:rFonts w:ascii="Times New Roman"/>
          <w:szCs w:val="21"/>
        </w:rPr>
        <w:t>L</w:t>
      </w:r>
      <w:r>
        <w:rPr>
          <w:rFonts w:ascii="Times New Roman"/>
          <w:szCs w:val="21"/>
          <w:vertAlign w:val="subscript"/>
        </w:rPr>
        <w:t>sc</w:t>
      </w:r>
      <w:r>
        <w:rPr>
          <w:rFonts w:ascii="Times New Roman"/>
          <w:szCs w:val="21"/>
        </w:rPr>
        <w:t>——测区展开平面图中，沿柱周长方向上同一高度所有脱空部位弧长累计值的最大值；</w:t>
      </w:r>
    </w:p>
    <w:p w14:paraId="541CEAEB">
      <w:pPr>
        <w:pStyle w:val="60"/>
        <w:ind w:firstLine="0" w:firstLineChars="0"/>
        <w:rPr>
          <w:rFonts w:ascii="Times New Roman"/>
          <w:szCs w:val="21"/>
        </w:rPr>
      </w:pPr>
      <w:r>
        <w:rPr>
          <w:rFonts w:ascii="Times New Roman"/>
          <w:szCs w:val="21"/>
        </w:rPr>
        <w:t>L</w:t>
      </w:r>
      <w:r>
        <w:rPr>
          <w:rFonts w:ascii="Times New Roman"/>
          <w:szCs w:val="21"/>
          <w:vertAlign w:val="subscript"/>
        </w:rPr>
        <w:t>c</w:t>
      </w:r>
      <w:r>
        <w:rPr>
          <w:rFonts w:ascii="Times New Roman"/>
          <w:szCs w:val="21"/>
        </w:rPr>
        <w:t>——测区范围内钢管混凝土构件的周长</w:t>
      </w:r>
      <w:r>
        <w:rPr>
          <w:rFonts w:hint="eastAsia" w:ascii="Times New Roman"/>
          <w:szCs w:val="21"/>
        </w:rPr>
        <w:t>；</w:t>
      </w:r>
    </w:p>
    <w:p w14:paraId="2F864BAE">
      <w:pPr>
        <w:pStyle w:val="60"/>
        <w:ind w:firstLine="0" w:firstLineChars="0"/>
        <w:rPr>
          <w:rFonts w:ascii="Times New Roman"/>
          <w:szCs w:val="21"/>
        </w:rPr>
      </w:pPr>
      <w:r>
        <w:rPr>
          <w:rFonts w:ascii="Times New Roman"/>
          <w:szCs w:val="21"/>
        </w:rPr>
        <w:t>L</w:t>
      </w:r>
      <w:r>
        <w:rPr>
          <w:rFonts w:ascii="Times New Roman"/>
          <w:szCs w:val="21"/>
          <w:vertAlign w:val="subscript"/>
        </w:rPr>
        <w:t>sr</w:t>
      </w:r>
      <w:r>
        <w:rPr>
          <w:rFonts w:ascii="Times New Roman"/>
          <w:szCs w:val="21"/>
        </w:rPr>
        <w:t>——测区平面中，沿柱周长方向上同一高度所有脱空部位长度累计值的最大值；</w:t>
      </w:r>
    </w:p>
    <w:p w14:paraId="7B59F7A6">
      <w:pPr>
        <w:pStyle w:val="60"/>
        <w:ind w:firstLine="0" w:firstLineChars="0"/>
        <w:rPr>
          <w:rFonts w:ascii="Times New Roman"/>
          <w:szCs w:val="21"/>
        </w:rPr>
      </w:pPr>
      <w:r>
        <w:rPr>
          <w:rFonts w:ascii="Times New Roman"/>
          <w:szCs w:val="21"/>
        </w:rPr>
        <w:t>L</w:t>
      </w:r>
      <w:r>
        <w:rPr>
          <w:rFonts w:ascii="Times New Roman"/>
          <w:szCs w:val="21"/>
          <w:vertAlign w:val="subscript"/>
        </w:rPr>
        <w:t>r</w:t>
      </w:r>
      <w:r>
        <w:rPr>
          <w:rFonts w:ascii="Times New Roman"/>
          <w:szCs w:val="21"/>
        </w:rPr>
        <w:t>——四个侧面分测区沿柱周长方面测区长度之和</w:t>
      </w:r>
      <w:r>
        <w:rPr>
          <w:rFonts w:hint="eastAsia" w:ascii="Times New Roman"/>
          <w:szCs w:val="21"/>
        </w:rPr>
        <w:t>；</w:t>
      </w:r>
    </w:p>
    <w:p w14:paraId="55D43D68">
      <w:pPr>
        <w:pStyle w:val="178"/>
        <w:rPr>
          <w:rFonts w:ascii="Times New Roman"/>
          <w:szCs w:val="21"/>
        </w:rPr>
      </w:pPr>
      <w:r>
        <w:rPr>
          <w:rFonts w:ascii="Times New Roman"/>
          <w:szCs w:val="21"/>
        </w:rPr>
        <w:t>d</w:t>
      </w:r>
      <w:r>
        <w:rPr>
          <w:rFonts w:ascii="Times New Roman"/>
          <w:szCs w:val="21"/>
          <w:vertAlign w:val="subscript"/>
        </w:rPr>
        <w:t>s</w:t>
      </w:r>
      <w:r>
        <w:rPr>
          <w:rFonts w:ascii="Times New Roman"/>
          <w:szCs w:val="21"/>
        </w:rPr>
        <w:t>——脱空高度</w:t>
      </w:r>
      <w:r>
        <w:rPr>
          <w:rFonts w:hint="eastAsia" w:ascii="Times New Roman"/>
          <w:szCs w:val="21"/>
        </w:rPr>
        <w:t>；</w:t>
      </w:r>
    </w:p>
    <w:p w14:paraId="678DC123">
      <w:pPr>
        <w:pStyle w:val="178"/>
        <w:rPr>
          <w:rFonts w:ascii="Times New Roman"/>
          <w:szCs w:val="21"/>
        </w:rPr>
      </w:pPr>
      <w:r>
        <w:rPr>
          <w:rFonts w:ascii="Times New Roman"/>
          <w:szCs w:val="21"/>
        </w:rPr>
        <w:t>D——钢管混凝土外径</w:t>
      </w:r>
      <w:r>
        <w:rPr>
          <w:rFonts w:hint="eastAsia" w:ascii="Times New Roman"/>
          <w:szCs w:val="21"/>
        </w:rPr>
        <w:t>；</w:t>
      </w:r>
    </w:p>
    <w:p w14:paraId="0EEACA2D">
      <w:pPr>
        <w:pStyle w:val="178"/>
        <w:rPr>
          <w:rFonts w:ascii="Times New Roman"/>
        </w:rPr>
      </w:pPr>
      <w:r>
        <w:rPr>
          <w:rFonts w:ascii="Times New Roman"/>
        </w:rPr>
        <w:t>R</w:t>
      </w:r>
      <w:r>
        <w:rPr>
          <w:rFonts w:ascii="Times New Roman"/>
          <w:vertAlign w:val="subscript"/>
        </w:rPr>
        <w:t>t</w:t>
      </w:r>
      <w:r>
        <w:rPr>
          <w:rFonts w:ascii="Times New Roman"/>
        </w:rPr>
        <w:t>——相对脱空高度</w:t>
      </w:r>
      <w:r>
        <w:rPr>
          <w:rFonts w:hint="eastAsia" w:ascii="Times New Roman"/>
        </w:rPr>
        <w:t>。</w:t>
      </w:r>
    </w:p>
    <w:p w14:paraId="7E86D6D4">
      <w:pPr>
        <w:pStyle w:val="108"/>
        <w:spacing w:before="312" w:after="312"/>
        <w:rPr>
          <w:rFonts w:ascii="Times New Roman"/>
        </w:rPr>
      </w:pPr>
      <w:bookmarkStart w:id="114" w:name="_Toc176997172"/>
      <w:bookmarkStart w:id="115" w:name="_Toc176993382"/>
      <w:bookmarkStart w:id="116" w:name="_Toc16337"/>
      <w:bookmarkStart w:id="117" w:name="_Toc176997231"/>
      <w:bookmarkStart w:id="118" w:name="_Toc190188149"/>
      <w:bookmarkStart w:id="119" w:name="_Toc190188320"/>
      <w:bookmarkStart w:id="120" w:name="_Toc176997387"/>
      <w:bookmarkStart w:id="121" w:name="_Toc201737405"/>
      <w:bookmarkStart w:id="122" w:name="_Toc206508390"/>
      <w:bookmarkStart w:id="123" w:name="_Toc176996818"/>
      <w:bookmarkStart w:id="124" w:name="_Toc176997301"/>
      <w:bookmarkStart w:id="125" w:name="_Toc191805219"/>
      <w:bookmarkStart w:id="126" w:name="_Toc176994714"/>
      <w:bookmarkStart w:id="127" w:name="_Toc176997345"/>
      <w:bookmarkStart w:id="128" w:name="_Toc192490744"/>
      <w:bookmarkStart w:id="129" w:name="_Toc201736253"/>
      <w:r>
        <w:rPr>
          <w:rFonts w:ascii="Times New Roman"/>
        </w:rPr>
        <w:t>基本规定</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1CC5A8F">
      <w:pPr>
        <w:pStyle w:val="109"/>
        <w:spacing w:before="156" w:after="156"/>
        <w:rPr>
          <w:rFonts w:ascii="Times New Roman"/>
        </w:rPr>
      </w:pPr>
      <w:bookmarkStart w:id="130" w:name="_Toc190188321"/>
      <w:bookmarkStart w:id="131" w:name="_Toc176997346"/>
      <w:bookmarkStart w:id="132" w:name="_Toc176993383"/>
      <w:bookmarkStart w:id="133" w:name="_Toc176997173"/>
      <w:bookmarkStart w:id="134" w:name="_Toc176994715"/>
      <w:bookmarkStart w:id="135" w:name="_Toc201737406"/>
      <w:bookmarkStart w:id="136" w:name="_Toc191805220"/>
      <w:bookmarkStart w:id="137" w:name="_Toc201736254"/>
      <w:bookmarkStart w:id="138" w:name="_Toc192490745"/>
      <w:bookmarkStart w:id="139" w:name="_Toc176996819"/>
      <w:bookmarkStart w:id="140" w:name="_Toc12819"/>
      <w:bookmarkStart w:id="141" w:name="_Toc176997388"/>
      <w:bookmarkStart w:id="142" w:name="_Toc190188150"/>
      <w:bookmarkStart w:id="143" w:name="_Toc176997232"/>
      <w:bookmarkStart w:id="144" w:name="_Toc206508391"/>
      <w:r>
        <w:rPr>
          <w:rFonts w:ascii="Times New Roman"/>
        </w:rPr>
        <w:t>检测内容和方法</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3E54917">
      <w:pPr>
        <w:pStyle w:val="69"/>
        <w:spacing w:before="156" w:after="156"/>
        <w:rPr>
          <w:rFonts w:ascii="Times New Roman" w:hAnsi="Times New Roman" w:eastAsia="宋体"/>
        </w:rPr>
      </w:pPr>
      <w:r>
        <w:rPr>
          <w:rFonts w:ascii="Times New Roman" w:hAnsi="Times New Roman" w:eastAsia="宋体"/>
        </w:rPr>
        <w:t>钢管混凝土应进行</w:t>
      </w:r>
      <w:bookmarkStart w:id="145" w:name="OLE_LINK3"/>
      <w:r>
        <w:rPr>
          <w:rFonts w:ascii="Times New Roman" w:hAnsi="Times New Roman" w:eastAsia="宋体"/>
        </w:rPr>
        <w:t>结构混凝土与钢管壁脱空和内部混凝土缺陷的现场检测</w:t>
      </w:r>
      <w:bookmarkEnd w:id="145"/>
      <w:r>
        <w:rPr>
          <w:rFonts w:ascii="Times New Roman" w:hAnsi="Times New Roman" w:eastAsia="宋体"/>
        </w:rPr>
        <w:t>，检测方法应符合下列规定：</w:t>
      </w:r>
    </w:p>
    <w:p w14:paraId="5E90AF14">
      <w:pPr>
        <w:pStyle w:val="178"/>
        <w:numPr>
          <w:ilvl w:val="0"/>
          <w:numId w:val="32"/>
        </w:numPr>
        <w:rPr>
          <w:rFonts w:ascii="Times New Roman"/>
        </w:rPr>
      </w:pPr>
      <w:r>
        <w:rPr>
          <w:rFonts w:ascii="Times New Roman"/>
        </w:rPr>
        <w:t>钢管混凝土</w:t>
      </w:r>
      <w:bookmarkStart w:id="146" w:name="OLE_LINK1"/>
      <w:r>
        <w:rPr>
          <w:rFonts w:ascii="Times New Roman"/>
        </w:rPr>
        <w:t>结构混凝土与钢管壁脱空</w:t>
      </w:r>
      <w:bookmarkEnd w:id="146"/>
      <w:r>
        <w:rPr>
          <w:rFonts w:ascii="Times New Roman"/>
        </w:rPr>
        <w:t>，可采用人工敲击法、信号特征法或钻孔内窥法，试验检测要求应符合本文件的规定；</w:t>
      </w:r>
    </w:p>
    <w:p w14:paraId="361E46F0">
      <w:pPr>
        <w:pStyle w:val="178"/>
        <w:numPr>
          <w:ilvl w:val="0"/>
          <w:numId w:val="32"/>
        </w:numPr>
        <w:rPr>
          <w:rFonts w:ascii="Times New Roman"/>
        </w:rPr>
      </w:pPr>
      <w:r>
        <w:rPr>
          <w:rFonts w:ascii="Times New Roman"/>
        </w:rPr>
        <w:t>钢管混凝土</w:t>
      </w:r>
      <w:bookmarkStart w:id="147" w:name="OLE_LINK2"/>
      <w:r>
        <w:rPr>
          <w:rFonts w:ascii="Times New Roman"/>
        </w:rPr>
        <w:t>内部混凝土缺陷</w:t>
      </w:r>
      <w:bookmarkEnd w:id="147"/>
      <w:r>
        <w:rPr>
          <w:rFonts w:ascii="Times New Roman"/>
        </w:rPr>
        <w:t>宜采用弹性波CT扫描法，试验检测要求应符合本文件的规定。</w:t>
      </w:r>
    </w:p>
    <w:p w14:paraId="458D0005">
      <w:pPr>
        <w:pStyle w:val="69"/>
        <w:spacing w:before="156" w:after="156"/>
        <w:rPr>
          <w:rFonts w:ascii="Times New Roman" w:hAnsi="Times New Roman" w:eastAsia="宋体"/>
        </w:rPr>
      </w:pPr>
      <w:r>
        <w:rPr>
          <w:rFonts w:ascii="Times New Roman" w:hAnsi="Times New Roman" w:eastAsia="宋体"/>
        </w:rPr>
        <w:t>钢管混凝土检测工作应结合施工组织设计确定的施工方案分阶段进行，首批浇筑钢管内混凝土施工结束应进行检测，其结果可用于施工工艺的确认。</w:t>
      </w:r>
    </w:p>
    <w:p w14:paraId="4A783A01">
      <w:pPr>
        <w:pStyle w:val="69"/>
        <w:spacing w:before="156" w:after="156"/>
        <w:rPr>
          <w:rFonts w:ascii="Times New Roman" w:hAnsi="Times New Roman" w:eastAsia="宋体"/>
        </w:rPr>
      </w:pPr>
      <w:r>
        <w:rPr>
          <w:rFonts w:ascii="Times New Roman" w:hAnsi="Times New Roman" w:eastAsia="宋体"/>
        </w:rPr>
        <w:t>除应符合本文件的规定外，钢管混凝土质量检测还应符合GB 50204、GB 50205、GB/T 51446、GB 50936和GB 50628的有关规定。桥梁工程钢管混凝土拱肋质量检测尚应符合GB 50923、JGJ/T 249和CJJ 2的有关规定。</w:t>
      </w:r>
    </w:p>
    <w:p w14:paraId="6B48DB07">
      <w:pPr>
        <w:pStyle w:val="109"/>
        <w:spacing w:before="156" w:after="156"/>
        <w:rPr>
          <w:rFonts w:ascii="Times New Roman"/>
        </w:rPr>
      </w:pPr>
      <w:bookmarkStart w:id="148" w:name="_Toc192490746"/>
      <w:bookmarkStart w:id="149" w:name="_Toc206508392"/>
      <w:bookmarkStart w:id="150" w:name="_Toc28780"/>
      <w:bookmarkStart w:id="151" w:name="_Toc201737407"/>
      <w:bookmarkStart w:id="152" w:name="_Toc190188151"/>
      <w:bookmarkStart w:id="153" w:name="_Toc190188322"/>
      <w:bookmarkStart w:id="154" w:name="_Toc191805221"/>
      <w:bookmarkStart w:id="155" w:name="_Toc201736255"/>
      <w:r>
        <w:rPr>
          <w:rFonts w:ascii="Times New Roman"/>
        </w:rPr>
        <w:t>钢管混凝土构件检验批的抽样和评定</w:t>
      </w:r>
      <w:bookmarkEnd w:id="148"/>
      <w:bookmarkEnd w:id="149"/>
      <w:bookmarkEnd w:id="150"/>
      <w:bookmarkEnd w:id="151"/>
      <w:bookmarkEnd w:id="152"/>
      <w:bookmarkEnd w:id="153"/>
      <w:bookmarkEnd w:id="154"/>
      <w:bookmarkEnd w:id="155"/>
    </w:p>
    <w:p w14:paraId="67314F85">
      <w:pPr>
        <w:pStyle w:val="69"/>
        <w:spacing w:before="156" w:after="156"/>
        <w:rPr>
          <w:rFonts w:ascii="Times New Roman" w:hAnsi="Times New Roman" w:eastAsia="宋体"/>
        </w:rPr>
      </w:pPr>
      <w:r>
        <w:rPr>
          <w:rFonts w:ascii="Times New Roman" w:hAnsi="Times New Roman" w:eastAsia="宋体"/>
        </w:rPr>
        <w:t>对于建筑工程，每一层楼中的一根钢管混凝土柱作为单个钢管混凝土构件；检验批是指钢管壁厚度相近（±2 mm）、截面形状和内部支撑结构相似且同一批浇筑的钢管混凝土构件；检验批的钢管混凝土脱空及内部混凝土缺陷检测按照</w:t>
      </w:r>
      <w:bookmarkStart w:id="156" w:name="OLE_LINK5"/>
      <w:r>
        <w:rPr>
          <w:rFonts w:ascii="Times New Roman" w:hAnsi="Times New Roman" w:eastAsia="宋体"/>
        </w:rPr>
        <w:t>GB/T 50344</w:t>
      </w:r>
      <w:bookmarkEnd w:id="156"/>
      <w:r>
        <w:rPr>
          <w:rFonts w:ascii="Times New Roman" w:hAnsi="Times New Roman" w:eastAsia="宋体"/>
        </w:rPr>
        <w:t>中计数抽样抽取检测对象，最小样本容量应满足B类规定的数量，无特殊要求时，应按照规定的数量进行一次或者二次随机抽样。检验批结果的判定应符合下列规定：</w:t>
      </w:r>
    </w:p>
    <w:p w14:paraId="16035B96">
      <w:pPr>
        <w:pStyle w:val="178"/>
        <w:numPr>
          <w:ilvl w:val="0"/>
          <w:numId w:val="33"/>
        </w:numPr>
        <w:rPr>
          <w:rFonts w:ascii="Times New Roman"/>
        </w:rPr>
      </w:pPr>
      <w:r>
        <w:rPr>
          <w:rFonts w:ascii="Times New Roman"/>
        </w:rPr>
        <w:t>正常一次抽样应按表</w:t>
      </w:r>
      <w:r>
        <w:rPr>
          <w:rFonts w:hint="eastAsia" w:ascii="Times New Roman"/>
        </w:rPr>
        <w:t>1</w:t>
      </w:r>
      <w:r>
        <w:rPr>
          <w:rFonts w:ascii="Times New Roman"/>
        </w:rPr>
        <w:t>的规定进行符合性判定；</w:t>
      </w:r>
    </w:p>
    <w:p w14:paraId="0CFB1656">
      <w:pPr>
        <w:pStyle w:val="178"/>
        <w:numPr>
          <w:ilvl w:val="0"/>
          <w:numId w:val="33"/>
        </w:numPr>
        <w:rPr>
          <w:rFonts w:ascii="Times New Roman"/>
        </w:rPr>
      </w:pPr>
      <w:r>
        <w:rPr>
          <w:rFonts w:ascii="Times New Roman"/>
        </w:rPr>
        <w:t>正常二次抽样应按表</w:t>
      </w:r>
      <w:r>
        <w:rPr>
          <w:rFonts w:hint="eastAsia" w:ascii="Times New Roman"/>
        </w:rPr>
        <w:t>2</w:t>
      </w:r>
      <w:r>
        <w:rPr>
          <w:rFonts w:ascii="Times New Roman"/>
        </w:rPr>
        <w:t>的规定进行符合性判定。</w:t>
      </w:r>
    </w:p>
    <w:p w14:paraId="4D6A1166">
      <w:pPr>
        <w:pStyle w:val="116"/>
        <w:spacing w:before="156" w:after="156"/>
        <w:rPr>
          <w:rFonts w:ascii="Times New Roman"/>
        </w:rPr>
      </w:pPr>
      <w:r>
        <w:rPr>
          <w:rFonts w:ascii="Times New Roman"/>
        </w:rPr>
        <w:t>正常一次抽样的判定</w:t>
      </w:r>
    </w:p>
    <w:tbl>
      <w:tblPr>
        <w:tblStyle w:val="23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0" w:type="dxa"/>
          <w:bottom w:w="28" w:type="dxa"/>
          <w:right w:w="0" w:type="dxa"/>
        </w:tblCellMar>
      </w:tblPr>
      <w:tblGrid>
        <w:gridCol w:w="1562"/>
        <w:gridCol w:w="1562"/>
        <w:gridCol w:w="1562"/>
        <w:gridCol w:w="1562"/>
        <w:gridCol w:w="1563"/>
        <w:gridCol w:w="1563"/>
      </w:tblGrid>
      <w:tr w14:paraId="6A13C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0" w:type="dxa"/>
            <w:bottom w:w="28" w:type="dxa"/>
            <w:right w:w="0" w:type="dxa"/>
          </w:tblCellMar>
        </w:tblPrEx>
        <w:trPr>
          <w:trHeight w:val="737" w:hRule="atLeast"/>
          <w:jc w:val="center"/>
        </w:trPr>
        <w:tc>
          <w:tcPr>
            <w:tcW w:w="1420" w:type="dxa"/>
            <w:tcBorders>
              <w:top w:val="single" w:color="auto" w:sz="8" w:space="0"/>
              <w:bottom w:val="single" w:color="auto" w:sz="8" w:space="0"/>
            </w:tcBorders>
            <w:shd w:val="clear" w:color="auto" w:fill="auto"/>
            <w:vAlign w:val="center"/>
          </w:tcPr>
          <w:p w14:paraId="7273AF49">
            <w:pPr>
              <w:spacing w:line="240" w:lineRule="auto"/>
              <w:jc w:val="center"/>
              <w:rPr>
                <w:rFonts w:ascii="Times New Roman" w:hAnsi="Times New Roman"/>
                <w:sz w:val="18"/>
                <w:szCs w:val="18"/>
              </w:rPr>
            </w:pPr>
            <w:r>
              <w:rPr>
                <w:rFonts w:ascii="Times New Roman" w:hAnsi="Times New Roman"/>
                <w:sz w:val="18"/>
                <w:szCs w:val="18"/>
              </w:rPr>
              <w:t>样本</w:t>
            </w:r>
          </w:p>
          <w:p w14:paraId="1DC009B7">
            <w:pPr>
              <w:spacing w:line="240" w:lineRule="auto"/>
              <w:jc w:val="center"/>
              <w:rPr>
                <w:rFonts w:ascii="Times New Roman" w:hAnsi="Times New Roman"/>
                <w:sz w:val="18"/>
                <w:szCs w:val="18"/>
              </w:rPr>
            </w:pPr>
            <w:r>
              <w:rPr>
                <w:rFonts w:ascii="Times New Roman" w:hAnsi="Times New Roman"/>
                <w:sz w:val="18"/>
                <w:szCs w:val="18"/>
              </w:rPr>
              <w:t>容量</w:t>
            </w:r>
          </w:p>
        </w:tc>
        <w:tc>
          <w:tcPr>
            <w:tcW w:w="1420" w:type="dxa"/>
            <w:tcBorders>
              <w:top w:val="single" w:color="auto" w:sz="8" w:space="0"/>
              <w:bottom w:val="single" w:color="auto" w:sz="8" w:space="0"/>
            </w:tcBorders>
            <w:shd w:val="clear" w:color="auto" w:fill="auto"/>
            <w:vAlign w:val="center"/>
          </w:tcPr>
          <w:p w14:paraId="37F9FA40">
            <w:pPr>
              <w:spacing w:line="240" w:lineRule="auto"/>
              <w:jc w:val="center"/>
              <w:rPr>
                <w:rFonts w:ascii="Times New Roman" w:hAnsi="Times New Roman"/>
                <w:sz w:val="18"/>
                <w:szCs w:val="18"/>
              </w:rPr>
            </w:pPr>
            <w:r>
              <w:rPr>
                <w:rFonts w:ascii="Times New Roman" w:hAnsi="Times New Roman"/>
                <w:sz w:val="18"/>
                <w:szCs w:val="18"/>
              </w:rPr>
              <w:t>符合性</w:t>
            </w:r>
          </w:p>
          <w:p w14:paraId="39002A09">
            <w:pPr>
              <w:spacing w:line="240" w:lineRule="auto"/>
              <w:jc w:val="center"/>
              <w:rPr>
                <w:rFonts w:ascii="Times New Roman" w:hAnsi="Times New Roman"/>
                <w:sz w:val="18"/>
                <w:szCs w:val="18"/>
              </w:rPr>
            </w:pPr>
            <w:r>
              <w:rPr>
                <w:rFonts w:ascii="Times New Roman" w:hAnsi="Times New Roman"/>
                <w:sz w:val="18"/>
                <w:szCs w:val="18"/>
              </w:rPr>
              <w:t>判定数</w:t>
            </w:r>
          </w:p>
        </w:tc>
        <w:tc>
          <w:tcPr>
            <w:tcW w:w="1420" w:type="dxa"/>
            <w:tcBorders>
              <w:top w:val="single" w:color="auto" w:sz="8" w:space="0"/>
              <w:bottom w:val="single" w:color="auto" w:sz="8" w:space="0"/>
            </w:tcBorders>
            <w:shd w:val="clear" w:color="auto" w:fill="auto"/>
            <w:vAlign w:val="center"/>
          </w:tcPr>
          <w:p w14:paraId="1474D935">
            <w:pPr>
              <w:spacing w:line="240" w:lineRule="auto"/>
              <w:jc w:val="center"/>
              <w:rPr>
                <w:rFonts w:ascii="Times New Roman" w:hAnsi="Times New Roman"/>
                <w:sz w:val="18"/>
                <w:szCs w:val="18"/>
              </w:rPr>
            </w:pPr>
            <w:r>
              <w:rPr>
                <w:rFonts w:ascii="Times New Roman" w:hAnsi="Times New Roman"/>
                <w:sz w:val="18"/>
                <w:szCs w:val="18"/>
              </w:rPr>
              <w:t>不符合</w:t>
            </w:r>
          </w:p>
          <w:p w14:paraId="054A82B1">
            <w:pPr>
              <w:spacing w:line="240" w:lineRule="auto"/>
              <w:jc w:val="center"/>
              <w:rPr>
                <w:rFonts w:ascii="Times New Roman" w:hAnsi="Times New Roman"/>
                <w:sz w:val="18"/>
                <w:szCs w:val="18"/>
              </w:rPr>
            </w:pPr>
            <w:r>
              <w:rPr>
                <w:rFonts w:ascii="Times New Roman" w:hAnsi="Times New Roman"/>
                <w:sz w:val="18"/>
                <w:szCs w:val="18"/>
              </w:rPr>
              <w:t>判定数</w:t>
            </w:r>
          </w:p>
        </w:tc>
        <w:tc>
          <w:tcPr>
            <w:tcW w:w="1420" w:type="dxa"/>
            <w:tcBorders>
              <w:top w:val="single" w:color="auto" w:sz="8" w:space="0"/>
              <w:bottom w:val="single" w:color="auto" w:sz="8" w:space="0"/>
            </w:tcBorders>
            <w:shd w:val="clear" w:color="auto" w:fill="auto"/>
            <w:vAlign w:val="center"/>
          </w:tcPr>
          <w:p w14:paraId="25877DE1">
            <w:pPr>
              <w:spacing w:line="240" w:lineRule="auto"/>
              <w:jc w:val="center"/>
              <w:rPr>
                <w:rFonts w:ascii="Times New Roman" w:hAnsi="Times New Roman"/>
                <w:sz w:val="18"/>
                <w:szCs w:val="18"/>
              </w:rPr>
            </w:pPr>
            <w:r>
              <w:rPr>
                <w:rFonts w:ascii="Times New Roman" w:hAnsi="Times New Roman"/>
                <w:sz w:val="18"/>
                <w:szCs w:val="18"/>
              </w:rPr>
              <w:t>样本</w:t>
            </w:r>
          </w:p>
          <w:p w14:paraId="4B0CA8CE">
            <w:pPr>
              <w:spacing w:line="240" w:lineRule="auto"/>
              <w:jc w:val="center"/>
              <w:rPr>
                <w:rFonts w:ascii="Times New Roman" w:hAnsi="Times New Roman"/>
                <w:sz w:val="18"/>
                <w:szCs w:val="18"/>
              </w:rPr>
            </w:pPr>
            <w:r>
              <w:rPr>
                <w:rFonts w:ascii="Times New Roman" w:hAnsi="Times New Roman"/>
                <w:sz w:val="18"/>
                <w:szCs w:val="18"/>
              </w:rPr>
              <w:t>容量</w:t>
            </w:r>
          </w:p>
        </w:tc>
        <w:tc>
          <w:tcPr>
            <w:tcW w:w="1421" w:type="dxa"/>
            <w:tcBorders>
              <w:top w:val="single" w:color="auto" w:sz="8" w:space="0"/>
              <w:bottom w:val="single" w:color="auto" w:sz="8" w:space="0"/>
            </w:tcBorders>
            <w:shd w:val="clear" w:color="auto" w:fill="auto"/>
            <w:vAlign w:val="center"/>
          </w:tcPr>
          <w:p w14:paraId="18F1325F">
            <w:pPr>
              <w:spacing w:line="240" w:lineRule="auto"/>
              <w:jc w:val="center"/>
              <w:rPr>
                <w:rFonts w:ascii="Times New Roman" w:hAnsi="Times New Roman"/>
                <w:sz w:val="18"/>
                <w:szCs w:val="18"/>
              </w:rPr>
            </w:pPr>
            <w:r>
              <w:rPr>
                <w:rFonts w:ascii="Times New Roman" w:hAnsi="Times New Roman"/>
                <w:sz w:val="18"/>
                <w:szCs w:val="18"/>
              </w:rPr>
              <w:t>符合性</w:t>
            </w:r>
          </w:p>
          <w:p w14:paraId="2507B6DB">
            <w:pPr>
              <w:spacing w:line="240" w:lineRule="auto"/>
              <w:jc w:val="center"/>
              <w:rPr>
                <w:rFonts w:ascii="Times New Roman" w:hAnsi="Times New Roman"/>
                <w:sz w:val="18"/>
                <w:szCs w:val="18"/>
              </w:rPr>
            </w:pPr>
            <w:r>
              <w:rPr>
                <w:rFonts w:ascii="Times New Roman" w:hAnsi="Times New Roman"/>
                <w:sz w:val="18"/>
                <w:szCs w:val="18"/>
              </w:rPr>
              <w:t>判定数</w:t>
            </w:r>
          </w:p>
        </w:tc>
        <w:tc>
          <w:tcPr>
            <w:tcW w:w="1421" w:type="dxa"/>
            <w:tcBorders>
              <w:top w:val="single" w:color="auto" w:sz="8" w:space="0"/>
              <w:bottom w:val="single" w:color="auto" w:sz="8" w:space="0"/>
            </w:tcBorders>
            <w:shd w:val="clear" w:color="auto" w:fill="auto"/>
            <w:vAlign w:val="center"/>
          </w:tcPr>
          <w:p w14:paraId="248BCC27">
            <w:pPr>
              <w:spacing w:line="240" w:lineRule="auto"/>
              <w:jc w:val="center"/>
              <w:rPr>
                <w:rFonts w:ascii="Times New Roman" w:hAnsi="Times New Roman"/>
                <w:sz w:val="18"/>
                <w:szCs w:val="18"/>
              </w:rPr>
            </w:pPr>
            <w:r>
              <w:rPr>
                <w:rFonts w:ascii="Times New Roman" w:hAnsi="Times New Roman"/>
                <w:sz w:val="18"/>
                <w:szCs w:val="18"/>
              </w:rPr>
              <w:t>不符合</w:t>
            </w:r>
          </w:p>
          <w:p w14:paraId="5750C215">
            <w:pPr>
              <w:spacing w:line="240" w:lineRule="auto"/>
              <w:jc w:val="center"/>
              <w:rPr>
                <w:rFonts w:ascii="Times New Roman" w:hAnsi="Times New Roman"/>
                <w:sz w:val="18"/>
                <w:szCs w:val="18"/>
              </w:rPr>
            </w:pPr>
            <w:r>
              <w:rPr>
                <w:rFonts w:ascii="Times New Roman" w:hAnsi="Times New Roman"/>
                <w:sz w:val="18"/>
                <w:szCs w:val="18"/>
              </w:rPr>
              <w:t>判定数</w:t>
            </w:r>
          </w:p>
        </w:tc>
      </w:tr>
      <w:tr w14:paraId="4B9D4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0" w:type="dxa"/>
            <w:bottom w:w="28" w:type="dxa"/>
            <w:right w:w="0" w:type="dxa"/>
          </w:tblCellMar>
        </w:tblPrEx>
        <w:trPr>
          <w:trHeight w:val="397" w:hRule="atLeast"/>
          <w:jc w:val="center"/>
        </w:trPr>
        <w:tc>
          <w:tcPr>
            <w:tcW w:w="1420" w:type="dxa"/>
            <w:tcBorders>
              <w:top w:val="single" w:color="auto" w:sz="8" w:space="0"/>
            </w:tcBorders>
            <w:shd w:val="clear" w:color="auto" w:fill="auto"/>
            <w:vAlign w:val="center"/>
          </w:tcPr>
          <w:p w14:paraId="4EC9F0D9">
            <w:pPr>
              <w:spacing w:line="240" w:lineRule="auto"/>
              <w:jc w:val="center"/>
              <w:rPr>
                <w:rFonts w:ascii="Times New Roman" w:hAnsi="Times New Roman"/>
                <w:sz w:val="18"/>
                <w:szCs w:val="18"/>
              </w:rPr>
            </w:pPr>
            <w:r>
              <w:rPr>
                <w:rFonts w:ascii="Times New Roman" w:hAnsi="Times New Roman"/>
                <w:sz w:val="18"/>
                <w:szCs w:val="18"/>
              </w:rPr>
              <w:t>2～5</w:t>
            </w:r>
          </w:p>
        </w:tc>
        <w:tc>
          <w:tcPr>
            <w:tcW w:w="1420" w:type="dxa"/>
            <w:tcBorders>
              <w:top w:val="single" w:color="auto" w:sz="8" w:space="0"/>
            </w:tcBorders>
            <w:shd w:val="clear" w:color="auto" w:fill="auto"/>
            <w:vAlign w:val="center"/>
          </w:tcPr>
          <w:p w14:paraId="5A2C0182">
            <w:pPr>
              <w:spacing w:line="240" w:lineRule="auto"/>
              <w:jc w:val="center"/>
              <w:rPr>
                <w:rFonts w:ascii="Times New Roman" w:hAnsi="Times New Roman"/>
                <w:sz w:val="18"/>
                <w:szCs w:val="18"/>
              </w:rPr>
            </w:pPr>
            <w:r>
              <w:rPr>
                <w:rFonts w:ascii="Times New Roman" w:hAnsi="Times New Roman"/>
                <w:sz w:val="18"/>
                <w:szCs w:val="18"/>
              </w:rPr>
              <w:t>0</w:t>
            </w:r>
          </w:p>
        </w:tc>
        <w:tc>
          <w:tcPr>
            <w:tcW w:w="1420" w:type="dxa"/>
            <w:tcBorders>
              <w:top w:val="single" w:color="auto" w:sz="8" w:space="0"/>
            </w:tcBorders>
            <w:shd w:val="clear" w:color="auto" w:fill="auto"/>
            <w:vAlign w:val="center"/>
          </w:tcPr>
          <w:p w14:paraId="34830EC8">
            <w:pPr>
              <w:spacing w:line="240" w:lineRule="auto"/>
              <w:jc w:val="center"/>
              <w:rPr>
                <w:rFonts w:ascii="Times New Roman" w:hAnsi="Times New Roman"/>
                <w:sz w:val="18"/>
                <w:szCs w:val="18"/>
              </w:rPr>
            </w:pPr>
            <w:r>
              <w:rPr>
                <w:rFonts w:ascii="Times New Roman" w:hAnsi="Times New Roman"/>
                <w:sz w:val="18"/>
                <w:szCs w:val="18"/>
              </w:rPr>
              <w:t>1</w:t>
            </w:r>
          </w:p>
        </w:tc>
        <w:tc>
          <w:tcPr>
            <w:tcW w:w="1420" w:type="dxa"/>
            <w:tcBorders>
              <w:top w:val="single" w:color="auto" w:sz="8" w:space="0"/>
            </w:tcBorders>
            <w:shd w:val="clear" w:color="auto" w:fill="auto"/>
            <w:vAlign w:val="center"/>
          </w:tcPr>
          <w:p w14:paraId="7C0FD6D1">
            <w:pPr>
              <w:spacing w:line="240" w:lineRule="auto"/>
              <w:jc w:val="center"/>
              <w:rPr>
                <w:rFonts w:ascii="Times New Roman" w:hAnsi="Times New Roman"/>
                <w:sz w:val="18"/>
                <w:szCs w:val="18"/>
              </w:rPr>
            </w:pPr>
            <w:r>
              <w:rPr>
                <w:rFonts w:ascii="Times New Roman" w:hAnsi="Times New Roman"/>
                <w:sz w:val="18"/>
                <w:szCs w:val="18"/>
              </w:rPr>
              <w:t>80</w:t>
            </w:r>
          </w:p>
        </w:tc>
        <w:tc>
          <w:tcPr>
            <w:tcW w:w="1421" w:type="dxa"/>
            <w:tcBorders>
              <w:top w:val="single" w:color="auto" w:sz="8" w:space="0"/>
            </w:tcBorders>
            <w:shd w:val="clear" w:color="auto" w:fill="auto"/>
            <w:vAlign w:val="center"/>
          </w:tcPr>
          <w:p w14:paraId="4640F915">
            <w:pPr>
              <w:spacing w:line="240" w:lineRule="auto"/>
              <w:jc w:val="center"/>
              <w:rPr>
                <w:rFonts w:ascii="Times New Roman" w:hAnsi="Times New Roman"/>
                <w:sz w:val="18"/>
                <w:szCs w:val="18"/>
              </w:rPr>
            </w:pPr>
            <w:r>
              <w:rPr>
                <w:rFonts w:ascii="Times New Roman" w:hAnsi="Times New Roman"/>
                <w:sz w:val="18"/>
                <w:szCs w:val="18"/>
              </w:rPr>
              <w:t>7</w:t>
            </w:r>
          </w:p>
        </w:tc>
        <w:tc>
          <w:tcPr>
            <w:tcW w:w="1421" w:type="dxa"/>
            <w:tcBorders>
              <w:top w:val="single" w:color="auto" w:sz="8" w:space="0"/>
            </w:tcBorders>
            <w:shd w:val="clear" w:color="auto" w:fill="auto"/>
            <w:vAlign w:val="center"/>
          </w:tcPr>
          <w:p w14:paraId="11946ECE">
            <w:pPr>
              <w:spacing w:line="240" w:lineRule="auto"/>
              <w:jc w:val="center"/>
              <w:rPr>
                <w:rFonts w:ascii="Times New Roman" w:hAnsi="Times New Roman"/>
                <w:sz w:val="18"/>
                <w:szCs w:val="18"/>
              </w:rPr>
            </w:pPr>
            <w:r>
              <w:rPr>
                <w:rFonts w:ascii="Times New Roman" w:hAnsi="Times New Roman"/>
                <w:sz w:val="18"/>
                <w:szCs w:val="18"/>
              </w:rPr>
              <w:t>8</w:t>
            </w:r>
          </w:p>
        </w:tc>
      </w:tr>
      <w:tr w14:paraId="32033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0" w:type="dxa"/>
            <w:bottom w:w="28" w:type="dxa"/>
            <w:right w:w="0" w:type="dxa"/>
          </w:tblCellMar>
        </w:tblPrEx>
        <w:trPr>
          <w:trHeight w:val="397" w:hRule="atLeast"/>
          <w:jc w:val="center"/>
        </w:trPr>
        <w:tc>
          <w:tcPr>
            <w:tcW w:w="1420" w:type="dxa"/>
            <w:shd w:val="clear" w:color="auto" w:fill="auto"/>
            <w:vAlign w:val="center"/>
          </w:tcPr>
          <w:p w14:paraId="025CCBD2">
            <w:pPr>
              <w:spacing w:line="240" w:lineRule="auto"/>
              <w:jc w:val="center"/>
              <w:rPr>
                <w:rFonts w:ascii="Times New Roman" w:hAnsi="Times New Roman"/>
                <w:sz w:val="18"/>
                <w:szCs w:val="18"/>
              </w:rPr>
            </w:pPr>
            <w:r>
              <w:rPr>
                <w:rFonts w:ascii="Times New Roman" w:hAnsi="Times New Roman"/>
                <w:sz w:val="18"/>
                <w:szCs w:val="18"/>
              </w:rPr>
              <w:t>8～13</w:t>
            </w:r>
          </w:p>
        </w:tc>
        <w:tc>
          <w:tcPr>
            <w:tcW w:w="1420" w:type="dxa"/>
            <w:shd w:val="clear" w:color="auto" w:fill="auto"/>
            <w:vAlign w:val="center"/>
          </w:tcPr>
          <w:p w14:paraId="0AB3CBB7">
            <w:pPr>
              <w:spacing w:line="240" w:lineRule="auto"/>
              <w:jc w:val="center"/>
              <w:rPr>
                <w:rFonts w:ascii="Times New Roman" w:hAnsi="Times New Roman"/>
                <w:sz w:val="18"/>
                <w:szCs w:val="18"/>
              </w:rPr>
            </w:pPr>
            <w:r>
              <w:rPr>
                <w:rFonts w:ascii="Times New Roman" w:hAnsi="Times New Roman"/>
                <w:sz w:val="18"/>
                <w:szCs w:val="18"/>
              </w:rPr>
              <w:t>1</w:t>
            </w:r>
          </w:p>
        </w:tc>
        <w:tc>
          <w:tcPr>
            <w:tcW w:w="1420" w:type="dxa"/>
            <w:shd w:val="clear" w:color="auto" w:fill="auto"/>
            <w:vAlign w:val="center"/>
          </w:tcPr>
          <w:p w14:paraId="14AAC5F6">
            <w:pPr>
              <w:spacing w:line="240" w:lineRule="auto"/>
              <w:jc w:val="center"/>
              <w:rPr>
                <w:rFonts w:ascii="Times New Roman" w:hAnsi="Times New Roman"/>
                <w:sz w:val="18"/>
                <w:szCs w:val="18"/>
              </w:rPr>
            </w:pPr>
            <w:r>
              <w:rPr>
                <w:rFonts w:ascii="Times New Roman" w:hAnsi="Times New Roman"/>
                <w:sz w:val="18"/>
                <w:szCs w:val="18"/>
              </w:rPr>
              <w:t>2</w:t>
            </w:r>
          </w:p>
        </w:tc>
        <w:tc>
          <w:tcPr>
            <w:tcW w:w="1420" w:type="dxa"/>
            <w:shd w:val="clear" w:color="auto" w:fill="auto"/>
            <w:vAlign w:val="center"/>
          </w:tcPr>
          <w:p w14:paraId="06D347D8">
            <w:pPr>
              <w:spacing w:line="240" w:lineRule="auto"/>
              <w:jc w:val="center"/>
              <w:rPr>
                <w:rFonts w:ascii="Times New Roman" w:hAnsi="Times New Roman"/>
                <w:sz w:val="18"/>
                <w:szCs w:val="18"/>
              </w:rPr>
            </w:pPr>
            <w:r>
              <w:rPr>
                <w:rFonts w:ascii="Times New Roman" w:hAnsi="Times New Roman"/>
                <w:sz w:val="18"/>
                <w:szCs w:val="18"/>
              </w:rPr>
              <w:t>125</w:t>
            </w:r>
          </w:p>
        </w:tc>
        <w:tc>
          <w:tcPr>
            <w:tcW w:w="1421" w:type="dxa"/>
            <w:shd w:val="clear" w:color="auto" w:fill="auto"/>
            <w:vAlign w:val="center"/>
          </w:tcPr>
          <w:p w14:paraId="5BE6D878">
            <w:pPr>
              <w:spacing w:line="240" w:lineRule="auto"/>
              <w:jc w:val="center"/>
              <w:rPr>
                <w:rFonts w:ascii="Times New Roman" w:hAnsi="Times New Roman"/>
                <w:sz w:val="18"/>
                <w:szCs w:val="18"/>
              </w:rPr>
            </w:pPr>
            <w:r>
              <w:rPr>
                <w:rFonts w:ascii="Times New Roman" w:hAnsi="Times New Roman"/>
                <w:sz w:val="18"/>
                <w:szCs w:val="18"/>
              </w:rPr>
              <w:t>10</w:t>
            </w:r>
          </w:p>
        </w:tc>
        <w:tc>
          <w:tcPr>
            <w:tcW w:w="1421" w:type="dxa"/>
            <w:shd w:val="clear" w:color="auto" w:fill="auto"/>
            <w:vAlign w:val="center"/>
          </w:tcPr>
          <w:p w14:paraId="73194B62">
            <w:pPr>
              <w:spacing w:line="240" w:lineRule="auto"/>
              <w:jc w:val="center"/>
              <w:rPr>
                <w:rFonts w:ascii="Times New Roman" w:hAnsi="Times New Roman"/>
                <w:sz w:val="18"/>
                <w:szCs w:val="18"/>
              </w:rPr>
            </w:pPr>
            <w:r>
              <w:rPr>
                <w:rFonts w:ascii="Times New Roman" w:hAnsi="Times New Roman"/>
                <w:sz w:val="18"/>
                <w:szCs w:val="18"/>
              </w:rPr>
              <w:t>11</w:t>
            </w:r>
          </w:p>
        </w:tc>
      </w:tr>
      <w:tr w14:paraId="31A25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0" w:type="dxa"/>
            <w:bottom w:w="28" w:type="dxa"/>
            <w:right w:w="0" w:type="dxa"/>
          </w:tblCellMar>
        </w:tblPrEx>
        <w:trPr>
          <w:trHeight w:val="397" w:hRule="atLeast"/>
          <w:jc w:val="center"/>
        </w:trPr>
        <w:tc>
          <w:tcPr>
            <w:tcW w:w="1420" w:type="dxa"/>
            <w:shd w:val="clear" w:color="auto" w:fill="auto"/>
            <w:vAlign w:val="center"/>
          </w:tcPr>
          <w:p w14:paraId="51E12EFE">
            <w:pPr>
              <w:spacing w:line="240" w:lineRule="auto"/>
              <w:jc w:val="center"/>
              <w:rPr>
                <w:rFonts w:ascii="Times New Roman" w:hAnsi="Times New Roman"/>
                <w:sz w:val="18"/>
                <w:szCs w:val="18"/>
              </w:rPr>
            </w:pPr>
            <w:r>
              <w:rPr>
                <w:rFonts w:ascii="Times New Roman" w:hAnsi="Times New Roman"/>
                <w:sz w:val="18"/>
                <w:szCs w:val="18"/>
              </w:rPr>
              <w:t>20</w:t>
            </w:r>
          </w:p>
        </w:tc>
        <w:tc>
          <w:tcPr>
            <w:tcW w:w="1420" w:type="dxa"/>
            <w:shd w:val="clear" w:color="auto" w:fill="auto"/>
            <w:vAlign w:val="center"/>
          </w:tcPr>
          <w:p w14:paraId="6321D6F9">
            <w:pPr>
              <w:spacing w:line="240" w:lineRule="auto"/>
              <w:jc w:val="center"/>
              <w:rPr>
                <w:rFonts w:ascii="Times New Roman" w:hAnsi="Times New Roman"/>
                <w:sz w:val="18"/>
                <w:szCs w:val="18"/>
              </w:rPr>
            </w:pPr>
            <w:r>
              <w:rPr>
                <w:rFonts w:ascii="Times New Roman" w:hAnsi="Times New Roman"/>
                <w:sz w:val="18"/>
                <w:szCs w:val="18"/>
              </w:rPr>
              <w:t>2</w:t>
            </w:r>
          </w:p>
        </w:tc>
        <w:tc>
          <w:tcPr>
            <w:tcW w:w="1420" w:type="dxa"/>
            <w:shd w:val="clear" w:color="auto" w:fill="auto"/>
            <w:vAlign w:val="center"/>
          </w:tcPr>
          <w:p w14:paraId="6E935D2D">
            <w:pPr>
              <w:spacing w:line="240" w:lineRule="auto"/>
              <w:jc w:val="center"/>
              <w:rPr>
                <w:rFonts w:ascii="Times New Roman" w:hAnsi="Times New Roman"/>
                <w:sz w:val="18"/>
                <w:szCs w:val="18"/>
              </w:rPr>
            </w:pPr>
            <w:r>
              <w:rPr>
                <w:rFonts w:ascii="Times New Roman" w:hAnsi="Times New Roman"/>
                <w:sz w:val="18"/>
                <w:szCs w:val="18"/>
              </w:rPr>
              <w:t>3</w:t>
            </w:r>
          </w:p>
        </w:tc>
        <w:tc>
          <w:tcPr>
            <w:tcW w:w="1420" w:type="dxa"/>
            <w:shd w:val="clear" w:color="auto" w:fill="auto"/>
            <w:vAlign w:val="center"/>
          </w:tcPr>
          <w:p w14:paraId="3796BD73">
            <w:pPr>
              <w:spacing w:line="240" w:lineRule="auto"/>
              <w:jc w:val="center"/>
              <w:rPr>
                <w:rFonts w:ascii="Times New Roman" w:hAnsi="Times New Roman"/>
                <w:sz w:val="18"/>
                <w:szCs w:val="18"/>
              </w:rPr>
            </w:pPr>
            <w:r>
              <w:rPr>
                <w:rFonts w:ascii="Times New Roman" w:hAnsi="Times New Roman"/>
                <w:sz w:val="18"/>
                <w:szCs w:val="18"/>
              </w:rPr>
              <w:t>200</w:t>
            </w:r>
          </w:p>
        </w:tc>
        <w:tc>
          <w:tcPr>
            <w:tcW w:w="1421" w:type="dxa"/>
            <w:shd w:val="clear" w:color="auto" w:fill="auto"/>
            <w:vAlign w:val="center"/>
          </w:tcPr>
          <w:p w14:paraId="4A66A12F">
            <w:pPr>
              <w:spacing w:line="240" w:lineRule="auto"/>
              <w:jc w:val="center"/>
              <w:rPr>
                <w:rFonts w:ascii="Times New Roman" w:hAnsi="Times New Roman"/>
                <w:sz w:val="18"/>
                <w:szCs w:val="18"/>
              </w:rPr>
            </w:pPr>
            <w:r>
              <w:rPr>
                <w:rFonts w:ascii="Times New Roman" w:hAnsi="Times New Roman"/>
                <w:sz w:val="18"/>
                <w:szCs w:val="18"/>
              </w:rPr>
              <w:t>15</w:t>
            </w:r>
          </w:p>
        </w:tc>
        <w:tc>
          <w:tcPr>
            <w:tcW w:w="1421" w:type="dxa"/>
            <w:shd w:val="clear" w:color="auto" w:fill="auto"/>
            <w:vAlign w:val="center"/>
          </w:tcPr>
          <w:p w14:paraId="3822494B">
            <w:pPr>
              <w:spacing w:line="240" w:lineRule="auto"/>
              <w:jc w:val="center"/>
              <w:rPr>
                <w:rFonts w:ascii="Times New Roman" w:hAnsi="Times New Roman"/>
                <w:sz w:val="18"/>
                <w:szCs w:val="18"/>
              </w:rPr>
            </w:pPr>
            <w:r>
              <w:rPr>
                <w:rFonts w:ascii="Times New Roman" w:hAnsi="Times New Roman"/>
                <w:sz w:val="18"/>
                <w:szCs w:val="18"/>
              </w:rPr>
              <w:t>16</w:t>
            </w:r>
          </w:p>
        </w:tc>
      </w:tr>
      <w:tr w14:paraId="36F2B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0" w:type="dxa"/>
            <w:bottom w:w="28" w:type="dxa"/>
            <w:right w:w="0" w:type="dxa"/>
          </w:tblCellMar>
        </w:tblPrEx>
        <w:trPr>
          <w:trHeight w:val="397" w:hRule="atLeast"/>
          <w:jc w:val="center"/>
        </w:trPr>
        <w:tc>
          <w:tcPr>
            <w:tcW w:w="1420" w:type="dxa"/>
            <w:shd w:val="clear" w:color="auto" w:fill="auto"/>
            <w:vAlign w:val="center"/>
          </w:tcPr>
          <w:p w14:paraId="3D3D4892">
            <w:pPr>
              <w:spacing w:line="240" w:lineRule="auto"/>
              <w:jc w:val="center"/>
              <w:rPr>
                <w:rFonts w:ascii="Times New Roman" w:hAnsi="Times New Roman"/>
                <w:sz w:val="18"/>
                <w:szCs w:val="18"/>
              </w:rPr>
            </w:pPr>
            <w:r>
              <w:rPr>
                <w:rFonts w:ascii="Times New Roman" w:hAnsi="Times New Roman"/>
                <w:sz w:val="18"/>
                <w:szCs w:val="18"/>
              </w:rPr>
              <w:t>32</w:t>
            </w:r>
          </w:p>
        </w:tc>
        <w:tc>
          <w:tcPr>
            <w:tcW w:w="1420" w:type="dxa"/>
            <w:shd w:val="clear" w:color="auto" w:fill="auto"/>
            <w:vAlign w:val="center"/>
          </w:tcPr>
          <w:p w14:paraId="57BCAC3C">
            <w:pPr>
              <w:spacing w:line="240" w:lineRule="auto"/>
              <w:jc w:val="center"/>
              <w:rPr>
                <w:rFonts w:ascii="Times New Roman" w:hAnsi="Times New Roman"/>
                <w:sz w:val="18"/>
                <w:szCs w:val="18"/>
              </w:rPr>
            </w:pPr>
            <w:r>
              <w:rPr>
                <w:rFonts w:ascii="Times New Roman" w:hAnsi="Times New Roman"/>
                <w:sz w:val="18"/>
                <w:szCs w:val="18"/>
              </w:rPr>
              <w:t>3</w:t>
            </w:r>
          </w:p>
        </w:tc>
        <w:tc>
          <w:tcPr>
            <w:tcW w:w="1420" w:type="dxa"/>
            <w:shd w:val="clear" w:color="auto" w:fill="auto"/>
            <w:vAlign w:val="center"/>
          </w:tcPr>
          <w:p w14:paraId="3F5074F9">
            <w:pPr>
              <w:spacing w:line="240" w:lineRule="auto"/>
              <w:jc w:val="center"/>
              <w:rPr>
                <w:rFonts w:ascii="Times New Roman" w:hAnsi="Times New Roman"/>
                <w:sz w:val="18"/>
                <w:szCs w:val="18"/>
              </w:rPr>
            </w:pPr>
            <w:r>
              <w:rPr>
                <w:rFonts w:ascii="Times New Roman" w:hAnsi="Times New Roman"/>
                <w:sz w:val="18"/>
                <w:szCs w:val="18"/>
              </w:rPr>
              <w:t>4</w:t>
            </w:r>
          </w:p>
        </w:tc>
        <w:tc>
          <w:tcPr>
            <w:tcW w:w="1420" w:type="dxa"/>
            <w:shd w:val="clear" w:color="auto" w:fill="auto"/>
            <w:vAlign w:val="center"/>
          </w:tcPr>
          <w:p w14:paraId="25414B23">
            <w:pPr>
              <w:spacing w:line="240" w:lineRule="auto"/>
              <w:jc w:val="center"/>
              <w:rPr>
                <w:rFonts w:ascii="Times New Roman" w:hAnsi="Times New Roman"/>
                <w:sz w:val="18"/>
                <w:szCs w:val="18"/>
              </w:rPr>
            </w:pPr>
            <w:r>
              <w:rPr>
                <w:rFonts w:ascii="Times New Roman" w:hAnsi="Times New Roman"/>
                <w:sz w:val="18"/>
                <w:szCs w:val="18"/>
              </w:rPr>
              <w:t>＞315</w:t>
            </w:r>
          </w:p>
        </w:tc>
        <w:tc>
          <w:tcPr>
            <w:tcW w:w="1421" w:type="dxa"/>
            <w:shd w:val="clear" w:color="auto" w:fill="auto"/>
            <w:vAlign w:val="center"/>
          </w:tcPr>
          <w:p w14:paraId="34111FBB">
            <w:pPr>
              <w:spacing w:line="240" w:lineRule="auto"/>
              <w:jc w:val="center"/>
              <w:rPr>
                <w:rFonts w:ascii="Times New Roman" w:hAnsi="Times New Roman"/>
                <w:sz w:val="18"/>
                <w:szCs w:val="18"/>
              </w:rPr>
            </w:pPr>
            <w:r>
              <w:rPr>
                <w:rFonts w:ascii="Times New Roman" w:hAnsi="Times New Roman"/>
                <w:sz w:val="18"/>
                <w:szCs w:val="18"/>
              </w:rPr>
              <w:t>22</w:t>
            </w:r>
          </w:p>
        </w:tc>
        <w:tc>
          <w:tcPr>
            <w:tcW w:w="1421" w:type="dxa"/>
            <w:shd w:val="clear" w:color="auto" w:fill="auto"/>
            <w:vAlign w:val="center"/>
          </w:tcPr>
          <w:p w14:paraId="0CA30E7E">
            <w:pPr>
              <w:spacing w:line="240" w:lineRule="auto"/>
              <w:jc w:val="center"/>
              <w:rPr>
                <w:rFonts w:ascii="Times New Roman" w:hAnsi="Times New Roman"/>
                <w:sz w:val="18"/>
                <w:szCs w:val="18"/>
              </w:rPr>
            </w:pPr>
            <w:r>
              <w:rPr>
                <w:rFonts w:ascii="Times New Roman" w:hAnsi="Times New Roman"/>
                <w:sz w:val="18"/>
                <w:szCs w:val="18"/>
              </w:rPr>
              <w:t>23</w:t>
            </w:r>
          </w:p>
        </w:tc>
      </w:tr>
      <w:tr w14:paraId="5D739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0" w:type="dxa"/>
            <w:bottom w:w="28" w:type="dxa"/>
            <w:right w:w="0" w:type="dxa"/>
          </w:tblCellMar>
        </w:tblPrEx>
        <w:trPr>
          <w:trHeight w:val="397" w:hRule="atLeast"/>
          <w:jc w:val="center"/>
        </w:trPr>
        <w:tc>
          <w:tcPr>
            <w:tcW w:w="1420" w:type="dxa"/>
            <w:shd w:val="clear" w:color="auto" w:fill="auto"/>
            <w:vAlign w:val="center"/>
          </w:tcPr>
          <w:p w14:paraId="44BDAE7E">
            <w:pPr>
              <w:spacing w:line="240" w:lineRule="auto"/>
              <w:jc w:val="center"/>
              <w:rPr>
                <w:rFonts w:ascii="Times New Roman" w:hAnsi="Times New Roman"/>
                <w:sz w:val="18"/>
                <w:szCs w:val="18"/>
              </w:rPr>
            </w:pPr>
            <w:r>
              <w:rPr>
                <w:rFonts w:ascii="Times New Roman" w:hAnsi="Times New Roman"/>
                <w:sz w:val="18"/>
                <w:szCs w:val="18"/>
              </w:rPr>
              <w:t>50</w:t>
            </w:r>
          </w:p>
        </w:tc>
        <w:tc>
          <w:tcPr>
            <w:tcW w:w="1420" w:type="dxa"/>
            <w:shd w:val="clear" w:color="auto" w:fill="auto"/>
            <w:vAlign w:val="center"/>
          </w:tcPr>
          <w:p w14:paraId="7982C846">
            <w:pPr>
              <w:spacing w:line="240" w:lineRule="auto"/>
              <w:jc w:val="center"/>
              <w:rPr>
                <w:rFonts w:ascii="Times New Roman" w:hAnsi="Times New Roman"/>
                <w:sz w:val="18"/>
                <w:szCs w:val="18"/>
              </w:rPr>
            </w:pPr>
            <w:r>
              <w:rPr>
                <w:rFonts w:ascii="Times New Roman" w:hAnsi="Times New Roman"/>
                <w:sz w:val="18"/>
                <w:szCs w:val="18"/>
              </w:rPr>
              <w:t>4</w:t>
            </w:r>
          </w:p>
        </w:tc>
        <w:tc>
          <w:tcPr>
            <w:tcW w:w="1420" w:type="dxa"/>
            <w:shd w:val="clear" w:color="auto" w:fill="auto"/>
            <w:vAlign w:val="center"/>
          </w:tcPr>
          <w:p w14:paraId="4A88D401">
            <w:pPr>
              <w:spacing w:line="240" w:lineRule="auto"/>
              <w:jc w:val="center"/>
              <w:rPr>
                <w:rFonts w:ascii="Times New Roman" w:hAnsi="Times New Roman"/>
                <w:sz w:val="18"/>
                <w:szCs w:val="18"/>
              </w:rPr>
            </w:pPr>
            <w:r>
              <w:rPr>
                <w:rFonts w:ascii="Times New Roman" w:hAnsi="Times New Roman"/>
                <w:sz w:val="18"/>
                <w:szCs w:val="18"/>
              </w:rPr>
              <w:t>5</w:t>
            </w:r>
          </w:p>
        </w:tc>
        <w:tc>
          <w:tcPr>
            <w:tcW w:w="1420" w:type="dxa"/>
            <w:shd w:val="clear" w:color="auto" w:fill="auto"/>
            <w:vAlign w:val="center"/>
          </w:tcPr>
          <w:p w14:paraId="62C56807">
            <w:pPr>
              <w:tabs>
                <w:tab w:val="left" w:pos="526"/>
              </w:tabs>
              <w:spacing w:line="240" w:lineRule="auto"/>
              <w:jc w:val="center"/>
              <w:rPr>
                <w:rFonts w:ascii="Times New Roman" w:hAnsi="Times New Roman"/>
                <w:sz w:val="18"/>
                <w:szCs w:val="18"/>
              </w:rPr>
            </w:pPr>
            <w:r>
              <w:rPr>
                <w:rFonts w:ascii="Times New Roman" w:hAnsi="Times New Roman"/>
                <w:sz w:val="18"/>
                <w:szCs w:val="18"/>
              </w:rPr>
              <w:t>—</w:t>
            </w:r>
          </w:p>
        </w:tc>
        <w:tc>
          <w:tcPr>
            <w:tcW w:w="1421" w:type="dxa"/>
            <w:shd w:val="clear" w:color="auto" w:fill="auto"/>
            <w:vAlign w:val="center"/>
          </w:tcPr>
          <w:p w14:paraId="5B6E4838">
            <w:pPr>
              <w:spacing w:line="240" w:lineRule="auto"/>
              <w:jc w:val="center"/>
              <w:rPr>
                <w:rFonts w:ascii="Times New Roman" w:hAnsi="Times New Roman"/>
                <w:sz w:val="18"/>
                <w:szCs w:val="18"/>
              </w:rPr>
            </w:pPr>
            <w:r>
              <w:rPr>
                <w:rFonts w:ascii="Times New Roman" w:hAnsi="Times New Roman"/>
                <w:sz w:val="18"/>
                <w:szCs w:val="18"/>
              </w:rPr>
              <w:t>—</w:t>
            </w:r>
          </w:p>
        </w:tc>
        <w:tc>
          <w:tcPr>
            <w:tcW w:w="1421" w:type="dxa"/>
            <w:shd w:val="clear" w:color="auto" w:fill="auto"/>
            <w:vAlign w:val="center"/>
          </w:tcPr>
          <w:p w14:paraId="60118C0F">
            <w:pPr>
              <w:spacing w:line="240" w:lineRule="auto"/>
              <w:jc w:val="center"/>
              <w:rPr>
                <w:rFonts w:ascii="Times New Roman" w:hAnsi="Times New Roman"/>
                <w:sz w:val="18"/>
                <w:szCs w:val="18"/>
              </w:rPr>
            </w:pPr>
            <w:r>
              <w:rPr>
                <w:rFonts w:ascii="Times New Roman" w:hAnsi="Times New Roman"/>
                <w:sz w:val="18"/>
                <w:szCs w:val="18"/>
              </w:rPr>
              <w:t>—</w:t>
            </w:r>
          </w:p>
        </w:tc>
      </w:tr>
    </w:tbl>
    <w:p w14:paraId="520E7E75">
      <w:pPr>
        <w:pStyle w:val="178"/>
        <w:ind w:left="851"/>
        <w:rPr>
          <w:rFonts w:ascii="Times New Roman"/>
        </w:rPr>
      </w:pPr>
    </w:p>
    <w:p w14:paraId="6BA10FCB">
      <w:pPr>
        <w:pStyle w:val="116"/>
        <w:spacing w:before="156" w:after="156"/>
        <w:rPr>
          <w:rFonts w:ascii="Times New Roman"/>
        </w:rPr>
      </w:pPr>
      <w:r>
        <w:rPr>
          <w:rFonts w:ascii="Times New Roman"/>
        </w:rPr>
        <w:t>正常二次抽样的判定</w:t>
      </w:r>
    </w:p>
    <w:tbl>
      <w:tblPr>
        <w:tblStyle w:val="30"/>
        <w:tblW w:w="500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9"/>
        <w:gridCol w:w="1563"/>
        <w:gridCol w:w="1563"/>
        <w:gridCol w:w="1563"/>
        <w:gridCol w:w="1564"/>
        <w:gridCol w:w="1564"/>
      </w:tblGrid>
      <w:tr w14:paraId="765CD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559" w:type="dxa"/>
            <w:tcBorders>
              <w:top w:val="single" w:color="auto" w:sz="8" w:space="0"/>
              <w:bottom w:val="single" w:color="auto" w:sz="8" w:space="0"/>
            </w:tcBorders>
            <w:shd w:val="clear" w:color="auto" w:fill="auto"/>
            <w:vAlign w:val="center"/>
          </w:tcPr>
          <w:p w14:paraId="228A8EE2">
            <w:pPr>
              <w:spacing w:line="240" w:lineRule="auto"/>
              <w:jc w:val="center"/>
              <w:rPr>
                <w:rFonts w:ascii="Times New Roman" w:hAnsi="Times New Roman"/>
                <w:sz w:val="18"/>
                <w:szCs w:val="18"/>
              </w:rPr>
            </w:pPr>
            <w:r>
              <w:rPr>
                <w:rFonts w:ascii="Times New Roman" w:hAnsi="Times New Roman"/>
                <w:sz w:val="18"/>
                <w:szCs w:val="18"/>
              </w:rPr>
              <w:t>抽样次数与</w:t>
            </w:r>
          </w:p>
          <w:p w14:paraId="510180BA">
            <w:pPr>
              <w:spacing w:line="240" w:lineRule="auto"/>
              <w:jc w:val="center"/>
              <w:rPr>
                <w:rFonts w:ascii="Times New Roman" w:hAnsi="Times New Roman"/>
                <w:sz w:val="18"/>
                <w:szCs w:val="18"/>
              </w:rPr>
            </w:pPr>
            <w:r>
              <w:rPr>
                <w:rFonts w:ascii="Times New Roman" w:hAnsi="Times New Roman"/>
                <w:sz w:val="18"/>
                <w:szCs w:val="18"/>
              </w:rPr>
              <w:t>样本容量</w:t>
            </w:r>
          </w:p>
        </w:tc>
        <w:tc>
          <w:tcPr>
            <w:tcW w:w="1563" w:type="dxa"/>
            <w:tcBorders>
              <w:top w:val="single" w:color="auto" w:sz="8" w:space="0"/>
              <w:bottom w:val="single" w:color="auto" w:sz="8" w:space="0"/>
            </w:tcBorders>
            <w:shd w:val="clear" w:color="auto" w:fill="auto"/>
            <w:vAlign w:val="center"/>
          </w:tcPr>
          <w:p w14:paraId="1C2E6421">
            <w:pPr>
              <w:spacing w:line="240" w:lineRule="auto"/>
              <w:jc w:val="center"/>
              <w:rPr>
                <w:rFonts w:ascii="Times New Roman" w:hAnsi="Times New Roman"/>
                <w:sz w:val="18"/>
                <w:szCs w:val="18"/>
              </w:rPr>
            </w:pPr>
            <w:r>
              <w:rPr>
                <w:rFonts w:ascii="Times New Roman" w:hAnsi="Times New Roman"/>
                <w:sz w:val="18"/>
                <w:szCs w:val="18"/>
              </w:rPr>
              <w:t>符合性</w:t>
            </w:r>
          </w:p>
          <w:p w14:paraId="16CFA923">
            <w:pPr>
              <w:spacing w:line="240" w:lineRule="auto"/>
              <w:jc w:val="center"/>
              <w:rPr>
                <w:rFonts w:ascii="Times New Roman" w:hAnsi="Times New Roman"/>
                <w:sz w:val="18"/>
                <w:szCs w:val="18"/>
              </w:rPr>
            </w:pPr>
            <w:r>
              <w:rPr>
                <w:rFonts w:ascii="Times New Roman" w:hAnsi="Times New Roman"/>
                <w:sz w:val="18"/>
                <w:szCs w:val="18"/>
              </w:rPr>
              <w:t>判定数</w:t>
            </w:r>
          </w:p>
        </w:tc>
        <w:tc>
          <w:tcPr>
            <w:tcW w:w="1563" w:type="dxa"/>
            <w:tcBorders>
              <w:top w:val="single" w:color="auto" w:sz="8" w:space="0"/>
              <w:bottom w:val="single" w:color="auto" w:sz="8" w:space="0"/>
            </w:tcBorders>
            <w:shd w:val="clear" w:color="auto" w:fill="auto"/>
            <w:vAlign w:val="center"/>
          </w:tcPr>
          <w:p w14:paraId="75C9D90F">
            <w:pPr>
              <w:spacing w:line="240" w:lineRule="auto"/>
              <w:jc w:val="center"/>
              <w:rPr>
                <w:rFonts w:ascii="Times New Roman" w:hAnsi="Times New Roman"/>
                <w:sz w:val="18"/>
                <w:szCs w:val="18"/>
              </w:rPr>
            </w:pPr>
            <w:r>
              <w:rPr>
                <w:rFonts w:ascii="Times New Roman" w:hAnsi="Times New Roman"/>
                <w:sz w:val="18"/>
                <w:szCs w:val="18"/>
              </w:rPr>
              <w:t>不符合</w:t>
            </w:r>
          </w:p>
          <w:p w14:paraId="7D10FCF4">
            <w:pPr>
              <w:spacing w:line="240" w:lineRule="auto"/>
              <w:jc w:val="center"/>
              <w:rPr>
                <w:rFonts w:ascii="Times New Roman" w:hAnsi="Times New Roman"/>
                <w:sz w:val="18"/>
                <w:szCs w:val="18"/>
              </w:rPr>
            </w:pPr>
            <w:r>
              <w:rPr>
                <w:rFonts w:ascii="Times New Roman" w:hAnsi="Times New Roman"/>
                <w:sz w:val="18"/>
                <w:szCs w:val="18"/>
              </w:rPr>
              <w:t>判定数</w:t>
            </w:r>
          </w:p>
        </w:tc>
        <w:tc>
          <w:tcPr>
            <w:tcW w:w="1563" w:type="dxa"/>
            <w:tcBorders>
              <w:top w:val="single" w:color="auto" w:sz="8" w:space="0"/>
              <w:bottom w:val="single" w:color="auto" w:sz="8" w:space="0"/>
            </w:tcBorders>
            <w:shd w:val="clear" w:color="auto" w:fill="auto"/>
            <w:vAlign w:val="center"/>
          </w:tcPr>
          <w:p w14:paraId="7C26F20F">
            <w:pPr>
              <w:spacing w:line="240" w:lineRule="auto"/>
              <w:jc w:val="center"/>
              <w:rPr>
                <w:rFonts w:ascii="Times New Roman" w:hAnsi="Times New Roman"/>
                <w:sz w:val="18"/>
                <w:szCs w:val="18"/>
              </w:rPr>
            </w:pPr>
            <w:r>
              <w:rPr>
                <w:rFonts w:ascii="Times New Roman" w:hAnsi="Times New Roman"/>
                <w:sz w:val="18"/>
                <w:szCs w:val="18"/>
              </w:rPr>
              <w:t>抽样次数与</w:t>
            </w:r>
          </w:p>
          <w:p w14:paraId="6B626CCE">
            <w:pPr>
              <w:spacing w:line="240" w:lineRule="auto"/>
              <w:jc w:val="center"/>
              <w:rPr>
                <w:rFonts w:ascii="Times New Roman" w:hAnsi="Times New Roman"/>
                <w:sz w:val="18"/>
                <w:szCs w:val="18"/>
              </w:rPr>
            </w:pPr>
            <w:r>
              <w:rPr>
                <w:rFonts w:ascii="Times New Roman" w:hAnsi="Times New Roman"/>
                <w:sz w:val="18"/>
                <w:szCs w:val="18"/>
              </w:rPr>
              <w:t>样本容量</w:t>
            </w:r>
          </w:p>
        </w:tc>
        <w:tc>
          <w:tcPr>
            <w:tcW w:w="1564" w:type="dxa"/>
            <w:tcBorders>
              <w:top w:val="single" w:color="auto" w:sz="8" w:space="0"/>
              <w:bottom w:val="single" w:color="auto" w:sz="8" w:space="0"/>
            </w:tcBorders>
            <w:shd w:val="clear" w:color="auto" w:fill="auto"/>
            <w:vAlign w:val="center"/>
          </w:tcPr>
          <w:p w14:paraId="0F91337C">
            <w:pPr>
              <w:spacing w:line="240" w:lineRule="auto"/>
              <w:jc w:val="center"/>
              <w:rPr>
                <w:rFonts w:ascii="Times New Roman" w:hAnsi="Times New Roman"/>
                <w:sz w:val="18"/>
                <w:szCs w:val="18"/>
              </w:rPr>
            </w:pPr>
            <w:r>
              <w:rPr>
                <w:rFonts w:ascii="Times New Roman" w:hAnsi="Times New Roman"/>
                <w:sz w:val="18"/>
                <w:szCs w:val="18"/>
              </w:rPr>
              <w:t>符合性</w:t>
            </w:r>
          </w:p>
          <w:p w14:paraId="4DC0EE75">
            <w:pPr>
              <w:spacing w:line="240" w:lineRule="auto"/>
              <w:jc w:val="center"/>
              <w:rPr>
                <w:rFonts w:ascii="Times New Roman" w:hAnsi="Times New Roman"/>
                <w:sz w:val="18"/>
                <w:szCs w:val="18"/>
              </w:rPr>
            </w:pPr>
            <w:r>
              <w:rPr>
                <w:rFonts w:ascii="Times New Roman" w:hAnsi="Times New Roman"/>
                <w:sz w:val="18"/>
                <w:szCs w:val="18"/>
              </w:rPr>
              <w:t>判定数</w:t>
            </w:r>
          </w:p>
        </w:tc>
        <w:tc>
          <w:tcPr>
            <w:tcW w:w="1564" w:type="dxa"/>
            <w:tcBorders>
              <w:top w:val="single" w:color="auto" w:sz="8" w:space="0"/>
              <w:bottom w:val="single" w:color="auto" w:sz="8" w:space="0"/>
            </w:tcBorders>
            <w:shd w:val="clear" w:color="auto" w:fill="auto"/>
            <w:vAlign w:val="center"/>
          </w:tcPr>
          <w:p w14:paraId="0A8B57D2">
            <w:pPr>
              <w:spacing w:line="240" w:lineRule="auto"/>
              <w:jc w:val="center"/>
              <w:rPr>
                <w:rFonts w:ascii="Times New Roman" w:hAnsi="Times New Roman"/>
                <w:sz w:val="18"/>
                <w:szCs w:val="18"/>
              </w:rPr>
            </w:pPr>
            <w:r>
              <w:rPr>
                <w:rFonts w:ascii="Times New Roman" w:hAnsi="Times New Roman"/>
                <w:sz w:val="18"/>
                <w:szCs w:val="18"/>
              </w:rPr>
              <w:t>不符合</w:t>
            </w:r>
          </w:p>
          <w:p w14:paraId="114D8DE4">
            <w:pPr>
              <w:spacing w:line="240" w:lineRule="auto"/>
              <w:jc w:val="center"/>
              <w:rPr>
                <w:rFonts w:ascii="Times New Roman" w:hAnsi="Times New Roman"/>
                <w:sz w:val="18"/>
                <w:szCs w:val="18"/>
              </w:rPr>
            </w:pPr>
            <w:r>
              <w:rPr>
                <w:rFonts w:ascii="Times New Roman" w:hAnsi="Times New Roman"/>
                <w:sz w:val="18"/>
                <w:szCs w:val="18"/>
              </w:rPr>
              <w:t>判定数</w:t>
            </w:r>
          </w:p>
        </w:tc>
      </w:tr>
      <w:tr w14:paraId="5D62B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559" w:type="dxa"/>
            <w:tcBorders>
              <w:top w:val="single" w:color="auto" w:sz="8" w:space="0"/>
            </w:tcBorders>
            <w:shd w:val="clear" w:color="auto" w:fill="auto"/>
            <w:vAlign w:val="center"/>
          </w:tcPr>
          <w:p w14:paraId="0196DD44">
            <w:pPr>
              <w:spacing w:line="240" w:lineRule="auto"/>
              <w:jc w:val="center"/>
              <w:rPr>
                <w:rFonts w:ascii="Times New Roman" w:hAnsi="Times New Roman"/>
                <w:sz w:val="18"/>
                <w:szCs w:val="18"/>
              </w:rPr>
            </w:pPr>
            <w:r>
              <w:rPr>
                <w:rFonts w:ascii="Times New Roman" w:hAnsi="Times New Roman"/>
                <w:sz w:val="18"/>
                <w:szCs w:val="18"/>
              </w:rPr>
              <w:t>（1）2～6</w:t>
            </w:r>
          </w:p>
        </w:tc>
        <w:tc>
          <w:tcPr>
            <w:tcW w:w="1563" w:type="dxa"/>
            <w:tcBorders>
              <w:top w:val="single" w:color="auto" w:sz="8" w:space="0"/>
            </w:tcBorders>
            <w:shd w:val="clear" w:color="auto" w:fill="auto"/>
            <w:vAlign w:val="center"/>
          </w:tcPr>
          <w:p w14:paraId="1A51F0BA">
            <w:pPr>
              <w:spacing w:line="240" w:lineRule="auto"/>
              <w:jc w:val="center"/>
              <w:rPr>
                <w:rFonts w:ascii="Times New Roman" w:hAnsi="Times New Roman"/>
                <w:sz w:val="18"/>
                <w:szCs w:val="18"/>
              </w:rPr>
            </w:pPr>
            <w:r>
              <w:rPr>
                <w:rFonts w:ascii="Times New Roman" w:hAnsi="Times New Roman"/>
                <w:sz w:val="18"/>
                <w:szCs w:val="18"/>
              </w:rPr>
              <w:t>0</w:t>
            </w:r>
          </w:p>
        </w:tc>
        <w:tc>
          <w:tcPr>
            <w:tcW w:w="1563" w:type="dxa"/>
            <w:tcBorders>
              <w:top w:val="single" w:color="auto" w:sz="8" w:space="0"/>
            </w:tcBorders>
            <w:shd w:val="clear" w:color="auto" w:fill="auto"/>
            <w:vAlign w:val="center"/>
          </w:tcPr>
          <w:p w14:paraId="45232E5E">
            <w:pPr>
              <w:spacing w:line="240" w:lineRule="auto"/>
              <w:jc w:val="center"/>
              <w:rPr>
                <w:rFonts w:ascii="Times New Roman" w:hAnsi="Times New Roman"/>
                <w:sz w:val="18"/>
                <w:szCs w:val="18"/>
              </w:rPr>
            </w:pPr>
            <w:r>
              <w:rPr>
                <w:rFonts w:ascii="Times New Roman" w:hAnsi="Times New Roman"/>
                <w:sz w:val="18"/>
                <w:szCs w:val="18"/>
              </w:rPr>
              <w:t>1</w:t>
            </w:r>
          </w:p>
        </w:tc>
        <w:tc>
          <w:tcPr>
            <w:tcW w:w="1563" w:type="dxa"/>
            <w:tcBorders>
              <w:top w:val="single" w:color="auto" w:sz="8" w:space="0"/>
            </w:tcBorders>
            <w:shd w:val="clear" w:color="auto" w:fill="auto"/>
            <w:vAlign w:val="center"/>
          </w:tcPr>
          <w:p w14:paraId="307886C3">
            <w:pPr>
              <w:numPr>
                <w:ilvl w:val="255"/>
                <w:numId w:val="0"/>
              </w:numPr>
              <w:adjustRightInd/>
              <w:spacing w:line="240" w:lineRule="auto"/>
              <w:jc w:val="center"/>
              <w:rPr>
                <w:rFonts w:ascii="Times New Roman" w:hAnsi="Times New Roman"/>
                <w:sz w:val="18"/>
                <w:szCs w:val="18"/>
              </w:rPr>
            </w:pPr>
            <w:r>
              <w:rPr>
                <w:rFonts w:ascii="Times New Roman" w:hAnsi="Times New Roman"/>
                <w:sz w:val="18"/>
                <w:szCs w:val="18"/>
              </w:rPr>
              <w:t>（1）50</w:t>
            </w:r>
          </w:p>
          <w:p w14:paraId="32406907">
            <w:pPr>
              <w:spacing w:line="240" w:lineRule="auto"/>
              <w:jc w:val="center"/>
              <w:rPr>
                <w:rFonts w:ascii="Times New Roman" w:hAnsi="Times New Roman"/>
                <w:sz w:val="18"/>
                <w:szCs w:val="18"/>
              </w:rPr>
            </w:pPr>
            <w:r>
              <w:rPr>
                <w:rFonts w:ascii="Times New Roman" w:hAnsi="Times New Roman"/>
                <w:sz w:val="18"/>
                <w:szCs w:val="18"/>
              </w:rPr>
              <w:t>（2）100</w:t>
            </w:r>
          </w:p>
        </w:tc>
        <w:tc>
          <w:tcPr>
            <w:tcW w:w="1564" w:type="dxa"/>
            <w:tcBorders>
              <w:top w:val="single" w:color="auto" w:sz="8" w:space="0"/>
            </w:tcBorders>
            <w:shd w:val="clear" w:color="auto" w:fill="auto"/>
            <w:vAlign w:val="center"/>
          </w:tcPr>
          <w:p w14:paraId="282E2110">
            <w:pPr>
              <w:spacing w:line="240" w:lineRule="auto"/>
              <w:jc w:val="center"/>
              <w:rPr>
                <w:rFonts w:ascii="Times New Roman" w:hAnsi="Times New Roman"/>
                <w:sz w:val="18"/>
                <w:szCs w:val="18"/>
              </w:rPr>
            </w:pPr>
            <w:r>
              <w:rPr>
                <w:rFonts w:ascii="Times New Roman" w:hAnsi="Times New Roman"/>
                <w:sz w:val="18"/>
                <w:szCs w:val="18"/>
              </w:rPr>
              <w:t>3</w:t>
            </w:r>
          </w:p>
          <w:p w14:paraId="071675C8">
            <w:pPr>
              <w:spacing w:line="240" w:lineRule="auto"/>
              <w:jc w:val="center"/>
              <w:rPr>
                <w:rFonts w:ascii="Times New Roman" w:hAnsi="Times New Roman"/>
                <w:sz w:val="18"/>
                <w:szCs w:val="18"/>
              </w:rPr>
            </w:pPr>
            <w:r>
              <w:rPr>
                <w:rFonts w:ascii="Times New Roman" w:hAnsi="Times New Roman"/>
                <w:sz w:val="18"/>
                <w:szCs w:val="18"/>
              </w:rPr>
              <w:t>8</w:t>
            </w:r>
          </w:p>
        </w:tc>
        <w:tc>
          <w:tcPr>
            <w:tcW w:w="1564" w:type="dxa"/>
            <w:tcBorders>
              <w:top w:val="single" w:color="auto" w:sz="8" w:space="0"/>
            </w:tcBorders>
            <w:shd w:val="clear" w:color="auto" w:fill="auto"/>
            <w:vAlign w:val="center"/>
          </w:tcPr>
          <w:p w14:paraId="510D1C67">
            <w:pPr>
              <w:spacing w:line="240" w:lineRule="auto"/>
              <w:jc w:val="center"/>
              <w:rPr>
                <w:rFonts w:ascii="Times New Roman" w:hAnsi="Times New Roman"/>
                <w:sz w:val="18"/>
                <w:szCs w:val="18"/>
              </w:rPr>
            </w:pPr>
            <w:r>
              <w:rPr>
                <w:rFonts w:ascii="Times New Roman" w:hAnsi="Times New Roman"/>
                <w:sz w:val="18"/>
                <w:szCs w:val="18"/>
              </w:rPr>
              <w:t>6</w:t>
            </w:r>
          </w:p>
          <w:p w14:paraId="51B6BFCE">
            <w:pPr>
              <w:spacing w:line="240" w:lineRule="auto"/>
              <w:jc w:val="center"/>
              <w:rPr>
                <w:rFonts w:ascii="Times New Roman" w:hAnsi="Times New Roman"/>
                <w:sz w:val="18"/>
                <w:szCs w:val="18"/>
              </w:rPr>
            </w:pPr>
            <w:r>
              <w:rPr>
                <w:rFonts w:ascii="Times New Roman" w:hAnsi="Times New Roman"/>
                <w:sz w:val="18"/>
                <w:szCs w:val="18"/>
              </w:rPr>
              <w:t>9</w:t>
            </w:r>
          </w:p>
        </w:tc>
      </w:tr>
      <w:tr w14:paraId="61081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559" w:type="dxa"/>
            <w:shd w:val="clear" w:color="auto" w:fill="auto"/>
            <w:vAlign w:val="center"/>
          </w:tcPr>
          <w:p w14:paraId="12BF185B">
            <w:pPr>
              <w:numPr>
                <w:ilvl w:val="255"/>
                <w:numId w:val="0"/>
              </w:numPr>
              <w:adjustRightInd/>
              <w:spacing w:line="240" w:lineRule="auto"/>
              <w:jc w:val="center"/>
              <w:rPr>
                <w:rFonts w:ascii="Times New Roman" w:hAnsi="Times New Roman"/>
                <w:sz w:val="18"/>
                <w:szCs w:val="18"/>
              </w:rPr>
            </w:pPr>
            <w:r>
              <w:rPr>
                <w:rFonts w:ascii="Times New Roman" w:hAnsi="Times New Roman"/>
                <w:sz w:val="18"/>
                <w:szCs w:val="18"/>
              </w:rPr>
              <w:t>（1）5</w:t>
            </w:r>
          </w:p>
          <w:p w14:paraId="0091BB84">
            <w:pPr>
              <w:spacing w:line="240" w:lineRule="auto"/>
              <w:jc w:val="center"/>
              <w:rPr>
                <w:rFonts w:ascii="Times New Roman" w:hAnsi="Times New Roman"/>
                <w:sz w:val="18"/>
                <w:szCs w:val="18"/>
              </w:rPr>
            </w:pPr>
            <w:r>
              <w:rPr>
                <w:rFonts w:ascii="Times New Roman" w:hAnsi="Times New Roman"/>
                <w:sz w:val="18"/>
                <w:szCs w:val="18"/>
              </w:rPr>
              <w:t>（2）10</w:t>
            </w:r>
          </w:p>
        </w:tc>
        <w:tc>
          <w:tcPr>
            <w:tcW w:w="1563" w:type="dxa"/>
            <w:shd w:val="clear" w:color="auto" w:fill="auto"/>
            <w:vAlign w:val="center"/>
          </w:tcPr>
          <w:p w14:paraId="3BBB0AC4">
            <w:pPr>
              <w:spacing w:line="240" w:lineRule="auto"/>
              <w:jc w:val="center"/>
              <w:rPr>
                <w:rFonts w:ascii="Times New Roman" w:hAnsi="Times New Roman"/>
                <w:sz w:val="18"/>
                <w:szCs w:val="18"/>
              </w:rPr>
            </w:pPr>
            <w:r>
              <w:rPr>
                <w:rFonts w:ascii="Times New Roman" w:hAnsi="Times New Roman"/>
                <w:sz w:val="18"/>
                <w:szCs w:val="18"/>
              </w:rPr>
              <w:t>0</w:t>
            </w:r>
          </w:p>
          <w:p w14:paraId="0E2A9655">
            <w:pPr>
              <w:spacing w:line="240" w:lineRule="auto"/>
              <w:jc w:val="center"/>
              <w:rPr>
                <w:rFonts w:ascii="Times New Roman" w:hAnsi="Times New Roman"/>
                <w:sz w:val="18"/>
                <w:szCs w:val="18"/>
              </w:rPr>
            </w:pPr>
            <w:r>
              <w:rPr>
                <w:rFonts w:ascii="Times New Roman" w:hAnsi="Times New Roman"/>
                <w:sz w:val="18"/>
                <w:szCs w:val="18"/>
              </w:rPr>
              <w:t>1</w:t>
            </w:r>
          </w:p>
        </w:tc>
        <w:tc>
          <w:tcPr>
            <w:tcW w:w="1563" w:type="dxa"/>
            <w:shd w:val="clear" w:color="auto" w:fill="auto"/>
            <w:vAlign w:val="center"/>
          </w:tcPr>
          <w:p w14:paraId="1F23CEAB">
            <w:pPr>
              <w:spacing w:line="240" w:lineRule="auto"/>
              <w:jc w:val="center"/>
              <w:rPr>
                <w:rFonts w:ascii="Times New Roman" w:hAnsi="Times New Roman"/>
                <w:sz w:val="18"/>
                <w:szCs w:val="18"/>
              </w:rPr>
            </w:pPr>
            <w:r>
              <w:rPr>
                <w:rFonts w:ascii="Times New Roman" w:hAnsi="Times New Roman"/>
                <w:sz w:val="18"/>
                <w:szCs w:val="18"/>
              </w:rPr>
              <w:t>2</w:t>
            </w:r>
          </w:p>
          <w:p w14:paraId="67069233">
            <w:pPr>
              <w:spacing w:line="240" w:lineRule="auto"/>
              <w:jc w:val="center"/>
              <w:rPr>
                <w:rFonts w:ascii="Times New Roman" w:hAnsi="Times New Roman"/>
                <w:sz w:val="18"/>
                <w:szCs w:val="18"/>
              </w:rPr>
            </w:pPr>
            <w:r>
              <w:rPr>
                <w:rFonts w:ascii="Times New Roman" w:hAnsi="Times New Roman"/>
                <w:sz w:val="18"/>
                <w:szCs w:val="18"/>
              </w:rPr>
              <w:t>2</w:t>
            </w:r>
          </w:p>
        </w:tc>
        <w:tc>
          <w:tcPr>
            <w:tcW w:w="1563" w:type="dxa"/>
            <w:shd w:val="clear" w:color="auto" w:fill="auto"/>
            <w:vAlign w:val="center"/>
          </w:tcPr>
          <w:p w14:paraId="58D42A07">
            <w:pPr>
              <w:numPr>
                <w:ilvl w:val="255"/>
                <w:numId w:val="0"/>
              </w:numPr>
              <w:adjustRightInd/>
              <w:spacing w:line="240" w:lineRule="auto"/>
              <w:jc w:val="center"/>
              <w:rPr>
                <w:rFonts w:ascii="Times New Roman" w:hAnsi="Times New Roman"/>
                <w:sz w:val="18"/>
                <w:szCs w:val="18"/>
              </w:rPr>
            </w:pPr>
            <w:r>
              <w:rPr>
                <w:rFonts w:ascii="Times New Roman" w:hAnsi="Times New Roman"/>
                <w:sz w:val="18"/>
                <w:szCs w:val="18"/>
              </w:rPr>
              <w:t>（1）80</w:t>
            </w:r>
          </w:p>
          <w:p w14:paraId="7FD9A790">
            <w:pPr>
              <w:spacing w:line="240" w:lineRule="auto"/>
              <w:jc w:val="center"/>
              <w:rPr>
                <w:rFonts w:ascii="Times New Roman" w:hAnsi="Times New Roman"/>
                <w:sz w:val="18"/>
                <w:szCs w:val="18"/>
              </w:rPr>
            </w:pPr>
            <w:r>
              <w:rPr>
                <w:rFonts w:ascii="Times New Roman" w:hAnsi="Times New Roman"/>
                <w:sz w:val="18"/>
                <w:szCs w:val="18"/>
              </w:rPr>
              <w:t>（2）160</w:t>
            </w:r>
          </w:p>
        </w:tc>
        <w:tc>
          <w:tcPr>
            <w:tcW w:w="1564" w:type="dxa"/>
            <w:shd w:val="clear" w:color="auto" w:fill="auto"/>
            <w:vAlign w:val="center"/>
          </w:tcPr>
          <w:p w14:paraId="09279981">
            <w:pPr>
              <w:spacing w:line="240" w:lineRule="auto"/>
              <w:jc w:val="center"/>
              <w:rPr>
                <w:rFonts w:ascii="Times New Roman" w:hAnsi="Times New Roman"/>
                <w:sz w:val="18"/>
                <w:szCs w:val="18"/>
              </w:rPr>
            </w:pPr>
            <w:r>
              <w:rPr>
                <w:rFonts w:ascii="Times New Roman" w:hAnsi="Times New Roman"/>
                <w:sz w:val="18"/>
                <w:szCs w:val="18"/>
              </w:rPr>
              <w:t>5</w:t>
            </w:r>
          </w:p>
          <w:p w14:paraId="46C3138F">
            <w:pPr>
              <w:spacing w:line="240" w:lineRule="auto"/>
              <w:jc w:val="center"/>
              <w:rPr>
                <w:rFonts w:ascii="Times New Roman" w:hAnsi="Times New Roman"/>
                <w:sz w:val="18"/>
                <w:szCs w:val="18"/>
              </w:rPr>
            </w:pPr>
            <w:r>
              <w:rPr>
                <w:rFonts w:ascii="Times New Roman" w:hAnsi="Times New Roman"/>
                <w:sz w:val="18"/>
                <w:szCs w:val="18"/>
              </w:rPr>
              <w:t>12</w:t>
            </w:r>
          </w:p>
        </w:tc>
        <w:tc>
          <w:tcPr>
            <w:tcW w:w="1564" w:type="dxa"/>
            <w:shd w:val="clear" w:color="auto" w:fill="auto"/>
            <w:vAlign w:val="center"/>
          </w:tcPr>
          <w:p w14:paraId="130E8C92">
            <w:pPr>
              <w:spacing w:line="240" w:lineRule="auto"/>
              <w:jc w:val="center"/>
              <w:rPr>
                <w:rFonts w:ascii="Times New Roman" w:hAnsi="Times New Roman"/>
                <w:sz w:val="18"/>
                <w:szCs w:val="18"/>
              </w:rPr>
            </w:pPr>
            <w:r>
              <w:rPr>
                <w:rFonts w:ascii="Times New Roman" w:hAnsi="Times New Roman"/>
                <w:sz w:val="18"/>
                <w:szCs w:val="18"/>
              </w:rPr>
              <w:t>9</w:t>
            </w:r>
          </w:p>
          <w:p w14:paraId="3300E3EA">
            <w:pPr>
              <w:spacing w:line="240" w:lineRule="auto"/>
              <w:jc w:val="center"/>
              <w:rPr>
                <w:rFonts w:ascii="Times New Roman" w:hAnsi="Times New Roman"/>
                <w:sz w:val="18"/>
                <w:szCs w:val="18"/>
              </w:rPr>
            </w:pPr>
            <w:r>
              <w:rPr>
                <w:rFonts w:ascii="Times New Roman" w:hAnsi="Times New Roman"/>
                <w:sz w:val="18"/>
                <w:szCs w:val="18"/>
              </w:rPr>
              <w:t>13</w:t>
            </w:r>
          </w:p>
        </w:tc>
      </w:tr>
      <w:tr w14:paraId="72208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559" w:type="dxa"/>
            <w:shd w:val="clear" w:color="auto" w:fill="auto"/>
            <w:vAlign w:val="center"/>
          </w:tcPr>
          <w:p w14:paraId="05ADEB2D">
            <w:pPr>
              <w:numPr>
                <w:ilvl w:val="255"/>
                <w:numId w:val="0"/>
              </w:numPr>
              <w:adjustRightInd/>
              <w:spacing w:line="240" w:lineRule="auto"/>
              <w:jc w:val="center"/>
              <w:rPr>
                <w:rFonts w:ascii="Times New Roman" w:hAnsi="Times New Roman"/>
                <w:sz w:val="18"/>
                <w:szCs w:val="18"/>
              </w:rPr>
            </w:pPr>
            <w:r>
              <w:rPr>
                <w:rFonts w:ascii="Times New Roman" w:hAnsi="Times New Roman"/>
                <w:sz w:val="18"/>
                <w:szCs w:val="18"/>
              </w:rPr>
              <w:t>（1）8</w:t>
            </w:r>
          </w:p>
          <w:p w14:paraId="3E4729C9">
            <w:pPr>
              <w:spacing w:line="240" w:lineRule="auto"/>
              <w:jc w:val="center"/>
              <w:rPr>
                <w:rFonts w:ascii="Times New Roman" w:hAnsi="Times New Roman"/>
                <w:sz w:val="18"/>
                <w:szCs w:val="18"/>
              </w:rPr>
            </w:pPr>
            <w:r>
              <w:rPr>
                <w:rFonts w:ascii="Times New Roman" w:hAnsi="Times New Roman"/>
                <w:sz w:val="18"/>
                <w:szCs w:val="18"/>
              </w:rPr>
              <w:t>（2）16</w:t>
            </w:r>
          </w:p>
        </w:tc>
        <w:tc>
          <w:tcPr>
            <w:tcW w:w="1563" w:type="dxa"/>
            <w:shd w:val="clear" w:color="auto" w:fill="auto"/>
            <w:vAlign w:val="center"/>
          </w:tcPr>
          <w:p w14:paraId="4EEC7A21">
            <w:pPr>
              <w:spacing w:line="240" w:lineRule="auto"/>
              <w:jc w:val="center"/>
              <w:rPr>
                <w:rFonts w:ascii="Times New Roman" w:hAnsi="Times New Roman"/>
                <w:sz w:val="18"/>
                <w:szCs w:val="18"/>
              </w:rPr>
            </w:pPr>
            <w:r>
              <w:rPr>
                <w:rFonts w:ascii="Times New Roman" w:hAnsi="Times New Roman"/>
                <w:sz w:val="18"/>
                <w:szCs w:val="18"/>
              </w:rPr>
              <w:t>0</w:t>
            </w:r>
          </w:p>
          <w:p w14:paraId="63215C71">
            <w:pPr>
              <w:spacing w:line="240" w:lineRule="auto"/>
              <w:jc w:val="center"/>
              <w:rPr>
                <w:rFonts w:ascii="Times New Roman" w:hAnsi="Times New Roman"/>
                <w:sz w:val="18"/>
                <w:szCs w:val="18"/>
              </w:rPr>
            </w:pPr>
            <w:r>
              <w:rPr>
                <w:rFonts w:ascii="Times New Roman" w:hAnsi="Times New Roman"/>
                <w:sz w:val="18"/>
                <w:szCs w:val="18"/>
              </w:rPr>
              <w:t>1</w:t>
            </w:r>
          </w:p>
        </w:tc>
        <w:tc>
          <w:tcPr>
            <w:tcW w:w="1563" w:type="dxa"/>
            <w:shd w:val="clear" w:color="auto" w:fill="auto"/>
            <w:vAlign w:val="center"/>
          </w:tcPr>
          <w:p w14:paraId="420BAB38">
            <w:pPr>
              <w:spacing w:line="240" w:lineRule="auto"/>
              <w:jc w:val="center"/>
              <w:rPr>
                <w:rFonts w:ascii="Times New Roman" w:hAnsi="Times New Roman"/>
                <w:sz w:val="18"/>
                <w:szCs w:val="18"/>
              </w:rPr>
            </w:pPr>
            <w:r>
              <w:rPr>
                <w:rFonts w:ascii="Times New Roman" w:hAnsi="Times New Roman"/>
                <w:sz w:val="18"/>
                <w:szCs w:val="18"/>
              </w:rPr>
              <w:t>2</w:t>
            </w:r>
          </w:p>
          <w:p w14:paraId="49B23B0F">
            <w:pPr>
              <w:spacing w:line="240" w:lineRule="auto"/>
              <w:jc w:val="center"/>
              <w:rPr>
                <w:rFonts w:ascii="Times New Roman" w:hAnsi="Times New Roman"/>
                <w:sz w:val="18"/>
                <w:szCs w:val="18"/>
              </w:rPr>
            </w:pPr>
            <w:r>
              <w:rPr>
                <w:rFonts w:ascii="Times New Roman" w:hAnsi="Times New Roman"/>
                <w:sz w:val="18"/>
                <w:szCs w:val="18"/>
              </w:rPr>
              <w:t>2</w:t>
            </w:r>
          </w:p>
        </w:tc>
        <w:tc>
          <w:tcPr>
            <w:tcW w:w="1563" w:type="dxa"/>
            <w:shd w:val="clear" w:color="auto" w:fill="auto"/>
            <w:vAlign w:val="center"/>
          </w:tcPr>
          <w:p w14:paraId="030E0973">
            <w:pPr>
              <w:spacing w:line="240" w:lineRule="auto"/>
              <w:jc w:val="center"/>
              <w:rPr>
                <w:rFonts w:ascii="Times New Roman" w:hAnsi="Times New Roman"/>
                <w:sz w:val="18"/>
                <w:szCs w:val="18"/>
              </w:rPr>
            </w:pPr>
            <w:r>
              <w:rPr>
                <w:rFonts w:ascii="Times New Roman" w:hAnsi="Times New Roman"/>
                <w:sz w:val="18"/>
                <w:szCs w:val="18"/>
              </w:rPr>
              <w:t>（1）125</w:t>
            </w:r>
          </w:p>
          <w:p w14:paraId="3A4B57D3">
            <w:pPr>
              <w:spacing w:line="240" w:lineRule="auto"/>
              <w:jc w:val="center"/>
              <w:rPr>
                <w:rFonts w:ascii="Times New Roman" w:hAnsi="Times New Roman"/>
                <w:sz w:val="18"/>
                <w:szCs w:val="18"/>
              </w:rPr>
            </w:pPr>
            <w:r>
              <w:rPr>
                <w:rFonts w:ascii="Times New Roman" w:hAnsi="Times New Roman"/>
                <w:sz w:val="18"/>
                <w:szCs w:val="18"/>
              </w:rPr>
              <w:t>（2）250</w:t>
            </w:r>
          </w:p>
        </w:tc>
        <w:tc>
          <w:tcPr>
            <w:tcW w:w="1564" w:type="dxa"/>
            <w:shd w:val="clear" w:color="auto" w:fill="auto"/>
            <w:vAlign w:val="center"/>
          </w:tcPr>
          <w:p w14:paraId="79DFD5BA">
            <w:pPr>
              <w:spacing w:line="240" w:lineRule="auto"/>
              <w:jc w:val="center"/>
              <w:rPr>
                <w:rFonts w:ascii="Times New Roman" w:hAnsi="Times New Roman"/>
                <w:sz w:val="18"/>
                <w:szCs w:val="18"/>
              </w:rPr>
            </w:pPr>
            <w:r>
              <w:rPr>
                <w:rFonts w:ascii="Times New Roman" w:hAnsi="Times New Roman"/>
                <w:sz w:val="18"/>
                <w:szCs w:val="18"/>
              </w:rPr>
              <w:t>7</w:t>
            </w:r>
          </w:p>
          <w:p w14:paraId="5CA462C0">
            <w:pPr>
              <w:spacing w:line="240" w:lineRule="auto"/>
              <w:jc w:val="center"/>
              <w:rPr>
                <w:rFonts w:ascii="Times New Roman" w:hAnsi="Times New Roman"/>
                <w:sz w:val="18"/>
                <w:szCs w:val="18"/>
              </w:rPr>
            </w:pPr>
            <w:r>
              <w:rPr>
                <w:rFonts w:ascii="Times New Roman" w:hAnsi="Times New Roman"/>
                <w:sz w:val="18"/>
                <w:szCs w:val="18"/>
              </w:rPr>
              <w:t>18</w:t>
            </w:r>
          </w:p>
        </w:tc>
        <w:tc>
          <w:tcPr>
            <w:tcW w:w="1564" w:type="dxa"/>
            <w:shd w:val="clear" w:color="auto" w:fill="auto"/>
            <w:vAlign w:val="center"/>
          </w:tcPr>
          <w:p w14:paraId="17C78C68">
            <w:pPr>
              <w:spacing w:line="240" w:lineRule="auto"/>
              <w:jc w:val="center"/>
              <w:rPr>
                <w:rFonts w:ascii="Times New Roman" w:hAnsi="Times New Roman"/>
                <w:sz w:val="18"/>
                <w:szCs w:val="18"/>
              </w:rPr>
            </w:pPr>
            <w:r>
              <w:rPr>
                <w:rFonts w:ascii="Times New Roman" w:hAnsi="Times New Roman"/>
                <w:sz w:val="18"/>
                <w:szCs w:val="18"/>
              </w:rPr>
              <w:t>11</w:t>
            </w:r>
          </w:p>
          <w:p w14:paraId="65CB6447">
            <w:pPr>
              <w:spacing w:line="240" w:lineRule="auto"/>
              <w:jc w:val="center"/>
              <w:rPr>
                <w:rFonts w:ascii="Times New Roman" w:hAnsi="Times New Roman"/>
                <w:sz w:val="18"/>
                <w:szCs w:val="18"/>
              </w:rPr>
            </w:pPr>
            <w:r>
              <w:rPr>
                <w:rFonts w:ascii="Times New Roman" w:hAnsi="Times New Roman"/>
                <w:sz w:val="18"/>
                <w:szCs w:val="18"/>
              </w:rPr>
              <w:t>19</w:t>
            </w:r>
          </w:p>
        </w:tc>
      </w:tr>
      <w:tr w14:paraId="72433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559" w:type="dxa"/>
            <w:shd w:val="clear" w:color="auto" w:fill="auto"/>
            <w:vAlign w:val="center"/>
          </w:tcPr>
          <w:p w14:paraId="31618EEB">
            <w:pPr>
              <w:spacing w:line="240" w:lineRule="auto"/>
              <w:jc w:val="center"/>
              <w:rPr>
                <w:rFonts w:ascii="Times New Roman" w:hAnsi="Times New Roman"/>
                <w:sz w:val="18"/>
                <w:szCs w:val="18"/>
              </w:rPr>
            </w:pPr>
            <w:r>
              <w:rPr>
                <w:rFonts w:ascii="Times New Roman" w:hAnsi="Times New Roman"/>
                <w:sz w:val="18"/>
                <w:szCs w:val="18"/>
              </w:rPr>
              <w:t>（1）13</w:t>
            </w:r>
          </w:p>
          <w:p w14:paraId="6A427EDC">
            <w:pPr>
              <w:spacing w:line="240" w:lineRule="auto"/>
              <w:jc w:val="center"/>
              <w:rPr>
                <w:rFonts w:ascii="Times New Roman" w:hAnsi="Times New Roman"/>
                <w:sz w:val="18"/>
                <w:szCs w:val="18"/>
              </w:rPr>
            </w:pPr>
            <w:r>
              <w:rPr>
                <w:rFonts w:ascii="Times New Roman" w:hAnsi="Times New Roman"/>
                <w:sz w:val="18"/>
                <w:szCs w:val="18"/>
              </w:rPr>
              <w:t>（2）26</w:t>
            </w:r>
          </w:p>
        </w:tc>
        <w:tc>
          <w:tcPr>
            <w:tcW w:w="1563" w:type="dxa"/>
            <w:shd w:val="clear" w:color="auto" w:fill="auto"/>
            <w:vAlign w:val="center"/>
          </w:tcPr>
          <w:p w14:paraId="3FC35C84">
            <w:pPr>
              <w:spacing w:line="240" w:lineRule="auto"/>
              <w:jc w:val="center"/>
              <w:rPr>
                <w:rFonts w:ascii="Times New Roman" w:hAnsi="Times New Roman"/>
                <w:sz w:val="18"/>
                <w:szCs w:val="18"/>
              </w:rPr>
            </w:pPr>
            <w:r>
              <w:rPr>
                <w:rFonts w:ascii="Times New Roman" w:hAnsi="Times New Roman"/>
                <w:sz w:val="18"/>
                <w:szCs w:val="18"/>
              </w:rPr>
              <w:t>0</w:t>
            </w:r>
          </w:p>
          <w:p w14:paraId="387049C0">
            <w:pPr>
              <w:spacing w:line="240" w:lineRule="auto"/>
              <w:jc w:val="center"/>
              <w:rPr>
                <w:rFonts w:ascii="Times New Roman" w:hAnsi="Times New Roman"/>
                <w:sz w:val="18"/>
                <w:szCs w:val="18"/>
              </w:rPr>
            </w:pPr>
            <w:r>
              <w:rPr>
                <w:rFonts w:ascii="Times New Roman" w:hAnsi="Times New Roman"/>
                <w:sz w:val="18"/>
                <w:szCs w:val="18"/>
              </w:rPr>
              <w:t>3</w:t>
            </w:r>
          </w:p>
        </w:tc>
        <w:tc>
          <w:tcPr>
            <w:tcW w:w="1563" w:type="dxa"/>
            <w:shd w:val="clear" w:color="auto" w:fill="auto"/>
            <w:vAlign w:val="center"/>
          </w:tcPr>
          <w:p w14:paraId="75723D9A">
            <w:pPr>
              <w:spacing w:line="240" w:lineRule="auto"/>
              <w:jc w:val="center"/>
              <w:rPr>
                <w:rFonts w:ascii="Times New Roman" w:hAnsi="Times New Roman"/>
                <w:sz w:val="18"/>
                <w:szCs w:val="18"/>
              </w:rPr>
            </w:pPr>
            <w:r>
              <w:rPr>
                <w:rFonts w:ascii="Times New Roman" w:hAnsi="Times New Roman"/>
                <w:sz w:val="18"/>
                <w:szCs w:val="18"/>
              </w:rPr>
              <w:t>3</w:t>
            </w:r>
          </w:p>
          <w:p w14:paraId="72EAF4E0">
            <w:pPr>
              <w:spacing w:line="240" w:lineRule="auto"/>
              <w:jc w:val="center"/>
              <w:rPr>
                <w:rFonts w:ascii="Times New Roman" w:hAnsi="Times New Roman"/>
                <w:sz w:val="18"/>
                <w:szCs w:val="18"/>
              </w:rPr>
            </w:pPr>
            <w:r>
              <w:rPr>
                <w:rFonts w:ascii="Times New Roman" w:hAnsi="Times New Roman"/>
                <w:sz w:val="18"/>
                <w:szCs w:val="18"/>
              </w:rPr>
              <w:t>4</w:t>
            </w:r>
          </w:p>
        </w:tc>
        <w:tc>
          <w:tcPr>
            <w:tcW w:w="1563" w:type="dxa"/>
            <w:shd w:val="clear" w:color="auto" w:fill="auto"/>
            <w:vAlign w:val="center"/>
          </w:tcPr>
          <w:p w14:paraId="5A1FCDD1">
            <w:pPr>
              <w:spacing w:line="240" w:lineRule="auto"/>
              <w:jc w:val="center"/>
              <w:rPr>
                <w:rFonts w:ascii="Times New Roman" w:hAnsi="Times New Roman"/>
                <w:sz w:val="18"/>
                <w:szCs w:val="18"/>
              </w:rPr>
            </w:pPr>
            <w:r>
              <w:rPr>
                <w:rFonts w:ascii="Times New Roman" w:hAnsi="Times New Roman"/>
                <w:sz w:val="18"/>
                <w:szCs w:val="18"/>
              </w:rPr>
              <w:t>（1）200</w:t>
            </w:r>
          </w:p>
          <w:p w14:paraId="3E6F5039">
            <w:pPr>
              <w:spacing w:line="240" w:lineRule="auto"/>
              <w:jc w:val="center"/>
              <w:rPr>
                <w:rFonts w:ascii="Times New Roman" w:hAnsi="Times New Roman"/>
                <w:sz w:val="18"/>
                <w:szCs w:val="18"/>
              </w:rPr>
            </w:pPr>
            <w:r>
              <w:rPr>
                <w:rFonts w:ascii="Times New Roman" w:hAnsi="Times New Roman"/>
                <w:sz w:val="18"/>
                <w:szCs w:val="18"/>
              </w:rPr>
              <w:t>（2）400</w:t>
            </w:r>
          </w:p>
        </w:tc>
        <w:tc>
          <w:tcPr>
            <w:tcW w:w="1564" w:type="dxa"/>
            <w:shd w:val="clear" w:color="auto" w:fill="auto"/>
            <w:vAlign w:val="center"/>
          </w:tcPr>
          <w:p w14:paraId="1859CFCA">
            <w:pPr>
              <w:spacing w:line="240" w:lineRule="auto"/>
              <w:jc w:val="center"/>
              <w:rPr>
                <w:rFonts w:ascii="Times New Roman" w:hAnsi="Times New Roman"/>
                <w:sz w:val="18"/>
                <w:szCs w:val="18"/>
              </w:rPr>
            </w:pPr>
            <w:r>
              <w:rPr>
                <w:rFonts w:ascii="Times New Roman" w:hAnsi="Times New Roman"/>
                <w:sz w:val="18"/>
                <w:szCs w:val="18"/>
              </w:rPr>
              <w:t>11</w:t>
            </w:r>
          </w:p>
          <w:p w14:paraId="5C74566E">
            <w:pPr>
              <w:spacing w:line="240" w:lineRule="auto"/>
              <w:jc w:val="center"/>
              <w:rPr>
                <w:rFonts w:ascii="Times New Roman" w:hAnsi="Times New Roman"/>
                <w:sz w:val="18"/>
                <w:szCs w:val="18"/>
              </w:rPr>
            </w:pPr>
            <w:r>
              <w:rPr>
                <w:rFonts w:ascii="Times New Roman" w:hAnsi="Times New Roman"/>
                <w:sz w:val="18"/>
                <w:szCs w:val="18"/>
              </w:rPr>
              <w:t>27</w:t>
            </w:r>
          </w:p>
        </w:tc>
        <w:tc>
          <w:tcPr>
            <w:tcW w:w="1564" w:type="dxa"/>
            <w:shd w:val="clear" w:color="auto" w:fill="auto"/>
            <w:vAlign w:val="center"/>
          </w:tcPr>
          <w:p w14:paraId="35226B7A">
            <w:pPr>
              <w:spacing w:line="240" w:lineRule="auto"/>
              <w:jc w:val="center"/>
              <w:rPr>
                <w:rFonts w:ascii="Times New Roman" w:hAnsi="Times New Roman"/>
                <w:sz w:val="18"/>
                <w:szCs w:val="18"/>
              </w:rPr>
            </w:pPr>
            <w:r>
              <w:rPr>
                <w:rFonts w:ascii="Times New Roman" w:hAnsi="Times New Roman"/>
                <w:sz w:val="18"/>
                <w:szCs w:val="18"/>
              </w:rPr>
              <w:t>16</w:t>
            </w:r>
          </w:p>
          <w:p w14:paraId="3867FC91">
            <w:pPr>
              <w:spacing w:line="240" w:lineRule="auto"/>
              <w:jc w:val="center"/>
              <w:rPr>
                <w:rFonts w:ascii="Times New Roman" w:hAnsi="Times New Roman"/>
                <w:sz w:val="18"/>
                <w:szCs w:val="18"/>
              </w:rPr>
            </w:pPr>
            <w:r>
              <w:rPr>
                <w:rFonts w:ascii="Times New Roman" w:hAnsi="Times New Roman"/>
                <w:sz w:val="18"/>
                <w:szCs w:val="18"/>
              </w:rPr>
              <w:t>28</w:t>
            </w:r>
          </w:p>
        </w:tc>
      </w:tr>
      <w:tr w14:paraId="43F48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559" w:type="dxa"/>
            <w:tcBorders>
              <w:bottom w:val="single" w:color="auto" w:sz="4" w:space="0"/>
            </w:tcBorders>
            <w:shd w:val="clear" w:color="auto" w:fill="auto"/>
            <w:vAlign w:val="center"/>
          </w:tcPr>
          <w:p w14:paraId="5C9BE940">
            <w:pPr>
              <w:spacing w:line="240" w:lineRule="auto"/>
              <w:jc w:val="center"/>
              <w:rPr>
                <w:rFonts w:ascii="Times New Roman" w:hAnsi="Times New Roman"/>
                <w:sz w:val="18"/>
                <w:szCs w:val="18"/>
              </w:rPr>
            </w:pPr>
            <w:r>
              <w:rPr>
                <w:rFonts w:ascii="Times New Roman" w:hAnsi="Times New Roman"/>
                <w:sz w:val="18"/>
                <w:szCs w:val="18"/>
              </w:rPr>
              <w:t>（1）20</w:t>
            </w:r>
          </w:p>
          <w:p w14:paraId="161E360D">
            <w:pPr>
              <w:spacing w:line="240" w:lineRule="auto"/>
              <w:jc w:val="center"/>
              <w:rPr>
                <w:rFonts w:ascii="Times New Roman" w:hAnsi="Times New Roman"/>
                <w:sz w:val="18"/>
                <w:szCs w:val="18"/>
              </w:rPr>
            </w:pPr>
            <w:r>
              <w:rPr>
                <w:rFonts w:ascii="Times New Roman" w:hAnsi="Times New Roman"/>
                <w:sz w:val="18"/>
                <w:szCs w:val="18"/>
              </w:rPr>
              <w:t>（2）40</w:t>
            </w:r>
          </w:p>
        </w:tc>
        <w:tc>
          <w:tcPr>
            <w:tcW w:w="1563" w:type="dxa"/>
            <w:tcBorders>
              <w:bottom w:val="single" w:color="auto" w:sz="4" w:space="0"/>
            </w:tcBorders>
            <w:shd w:val="clear" w:color="auto" w:fill="auto"/>
            <w:vAlign w:val="center"/>
          </w:tcPr>
          <w:p w14:paraId="4BE60977">
            <w:pPr>
              <w:spacing w:line="240" w:lineRule="auto"/>
              <w:jc w:val="center"/>
              <w:rPr>
                <w:rFonts w:ascii="Times New Roman" w:hAnsi="Times New Roman"/>
                <w:sz w:val="18"/>
                <w:szCs w:val="18"/>
              </w:rPr>
            </w:pPr>
            <w:r>
              <w:rPr>
                <w:rFonts w:ascii="Times New Roman" w:hAnsi="Times New Roman"/>
                <w:sz w:val="18"/>
                <w:szCs w:val="18"/>
              </w:rPr>
              <w:t>1</w:t>
            </w:r>
          </w:p>
          <w:p w14:paraId="3CB19ED1">
            <w:pPr>
              <w:spacing w:line="240" w:lineRule="auto"/>
              <w:jc w:val="center"/>
              <w:rPr>
                <w:rFonts w:ascii="Times New Roman" w:hAnsi="Times New Roman"/>
                <w:sz w:val="18"/>
                <w:szCs w:val="18"/>
              </w:rPr>
            </w:pPr>
            <w:r>
              <w:rPr>
                <w:rFonts w:ascii="Times New Roman" w:hAnsi="Times New Roman"/>
                <w:sz w:val="18"/>
                <w:szCs w:val="18"/>
              </w:rPr>
              <w:t>3</w:t>
            </w:r>
          </w:p>
        </w:tc>
        <w:tc>
          <w:tcPr>
            <w:tcW w:w="1563" w:type="dxa"/>
            <w:tcBorders>
              <w:bottom w:val="single" w:color="auto" w:sz="4" w:space="0"/>
            </w:tcBorders>
            <w:shd w:val="clear" w:color="auto" w:fill="auto"/>
            <w:vAlign w:val="center"/>
          </w:tcPr>
          <w:p w14:paraId="3E438BB5">
            <w:pPr>
              <w:spacing w:line="240" w:lineRule="auto"/>
              <w:jc w:val="center"/>
              <w:rPr>
                <w:rFonts w:ascii="Times New Roman" w:hAnsi="Times New Roman"/>
                <w:sz w:val="18"/>
                <w:szCs w:val="18"/>
              </w:rPr>
            </w:pPr>
            <w:r>
              <w:rPr>
                <w:rFonts w:ascii="Times New Roman" w:hAnsi="Times New Roman"/>
                <w:sz w:val="18"/>
                <w:szCs w:val="18"/>
              </w:rPr>
              <w:t>3</w:t>
            </w:r>
          </w:p>
          <w:p w14:paraId="0F633155">
            <w:pPr>
              <w:spacing w:line="240" w:lineRule="auto"/>
              <w:jc w:val="center"/>
              <w:rPr>
                <w:rFonts w:ascii="Times New Roman" w:hAnsi="Times New Roman"/>
                <w:sz w:val="18"/>
                <w:szCs w:val="18"/>
              </w:rPr>
            </w:pPr>
            <w:r>
              <w:rPr>
                <w:rFonts w:ascii="Times New Roman" w:hAnsi="Times New Roman"/>
                <w:sz w:val="18"/>
                <w:szCs w:val="18"/>
              </w:rPr>
              <w:t>4</w:t>
            </w:r>
          </w:p>
        </w:tc>
        <w:tc>
          <w:tcPr>
            <w:tcW w:w="1563" w:type="dxa"/>
            <w:tcBorders>
              <w:bottom w:val="single" w:color="auto" w:sz="4" w:space="0"/>
            </w:tcBorders>
            <w:shd w:val="clear" w:color="auto" w:fill="auto"/>
            <w:vAlign w:val="center"/>
          </w:tcPr>
          <w:p w14:paraId="1F33C6DF">
            <w:pPr>
              <w:spacing w:line="240" w:lineRule="auto"/>
              <w:jc w:val="center"/>
              <w:rPr>
                <w:rFonts w:ascii="Times New Roman" w:hAnsi="Times New Roman"/>
                <w:sz w:val="18"/>
                <w:szCs w:val="18"/>
              </w:rPr>
            </w:pPr>
            <w:r>
              <w:rPr>
                <w:rFonts w:ascii="Times New Roman" w:hAnsi="Times New Roman"/>
                <w:sz w:val="18"/>
                <w:szCs w:val="18"/>
              </w:rPr>
              <w:t>（1）315</w:t>
            </w:r>
          </w:p>
          <w:p w14:paraId="02D976F0">
            <w:pPr>
              <w:spacing w:line="240" w:lineRule="auto"/>
              <w:jc w:val="center"/>
              <w:rPr>
                <w:rFonts w:ascii="Times New Roman" w:hAnsi="Times New Roman"/>
                <w:sz w:val="18"/>
                <w:szCs w:val="18"/>
              </w:rPr>
            </w:pPr>
            <w:r>
              <w:rPr>
                <w:rFonts w:ascii="Times New Roman" w:hAnsi="Times New Roman"/>
                <w:sz w:val="18"/>
                <w:szCs w:val="18"/>
              </w:rPr>
              <w:t>（2）630</w:t>
            </w:r>
          </w:p>
        </w:tc>
        <w:tc>
          <w:tcPr>
            <w:tcW w:w="1564" w:type="dxa"/>
            <w:tcBorders>
              <w:bottom w:val="single" w:color="auto" w:sz="4" w:space="0"/>
            </w:tcBorders>
            <w:shd w:val="clear" w:color="auto" w:fill="auto"/>
            <w:vAlign w:val="center"/>
          </w:tcPr>
          <w:p w14:paraId="362DAEB1">
            <w:pPr>
              <w:spacing w:line="240" w:lineRule="auto"/>
              <w:jc w:val="center"/>
              <w:rPr>
                <w:rFonts w:ascii="Times New Roman" w:hAnsi="Times New Roman"/>
                <w:sz w:val="18"/>
                <w:szCs w:val="18"/>
              </w:rPr>
            </w:pPr>
            <w:r>
              <w:rPr>
                <w:rFonts w:ascii="Times New Roman" w:hAnsi="Times New Roman"/>
                <w:sz w:val="18"/>
                <w:szCs w:val="18"/>
              </w:rPr>
              <w:t>18</w:t>
            </w:r>
          </w:p>
          <w:p w14:paraId="6360AA98">
            <w:pPr>
              <w:spacing w:line="240" w:lineRule="auto"/>
              <w:jc w:val="center"/>
              <w:rPr>
                <w:rFonts w:ascii="Times New Roman" w:hAnsi="Times New Roman"/>
                <w:sz w:val="18"/>
                <w:szCs w:val="18"/>
              </w:rPr>
            </w:pPr>
            <w:r>
              <w:rPr>
                <w:rFonts w:ascii="Times New Roman" w:hAnsi="Times New Roman"/>
                <w:sz w:val="18"/>
                <w:szCs w:val="18"/>
              </w:rPr>
              <w:t>41</w:t>
            </w:r>
          </w:p>
        </w:tc>
        <w:tc>
          <w:tcPr>
            <w:tcW w:w="1564" w:type="dxa"/>
            <w:tcBorders>
              <w:bottom w:val="single" w:color="auto" w:sz="4" w:space="0"/>
            </w:tcBorders>
            <w:shd w:val="clear" w:color="auto" w:fill="auto"/>
            <w:vAlign w:val="center"/>
          </w:tcPr>
          <w:p w14:paraId="7B9453D3">
            <w:pPr>
              <w:spacing w:line="240" w:lineRule="auto"/>
              <w:jc w:val="center"/>
              <w:rPr>
                <w:rFonts w:ascii="Times New Roman" w:hAnsi="Times New Roman"/>
                <w:sz w:val="18"/>
                <w:szCs w:val="18"/>
              </w:rPr>
            </w:pPr>
            <w:r>
              <w:rPr>
                <w:rFonts w:ascii="Times New Roman" w:hAnsi="Times New Roman"/>
                <w:sz w:val="18"/>
                <w:szCs w:val="18"/>
              </w:rPr>
              <w:t>23</w:t>
            </w:r>
          </w:p>
          <w:p w14:paraId="4B4BBEBD">
            <w:pPr>
              <w:spacing w:line="240" w:lineRule="auto"/>
              <w:jc w:val="center"/>
              <w:rPr>
                <w:rFonts w:ascii="Times New Roman" w:hAnsi="Times New Roman"/>
                <w:sz w:val="18"/>
                <w:szCs w:val="18"/>
              </w:rPr>
            </w:pPr>
            <w:r>
              <w:rPr>
                <w:rFonts w:ascii="Times New Roman" w:hAnsi="Times New Roman"/>
                <w:sz w:val="18"/>
                <w:szCs w:val="18"/>
              </w:rPr>
              <w:t>42</w:t>
            </w:r>
          </w:p>
        </w:tc>
      </w:tr>
    </w:tbl>
    <w:p w14:paraId="449E8E65">
      <w:pPr>
        <w:pStyle w:val="60"/>
        <w:ind w:firstLine="420"/>
        <w:rPr>
          <w:rFonts w:ascii="Times New Roman"/>
        </w:rPr>
      </w:pPr>
    </w:p>
    <w:p w14:paraId="09A32D4A">
      <w:pPr>
        <w:pStyle w:val="60"/>
        <w:ind w:firstLine="420"/>
        <w:rPr>
          <w:rFonts w:ascii="Times New Roman"/>
        </w:rPr>
      </w:pPr>
    </w:p>
    <w:p w14:paraId="64FCB721">
      <w:pPr>
        <w:jc w:val="center"/>
        <w:rPr>
          <w:rFonts w:ascii="黑体" w:hAnsi="黑体" w:eastAsia="黑体"/>
        </w:rPr>
      </w:pPr>
      <w:r>
        <w:rPr>
          <w:rFonts w:ascii="黑体" w:hAnsi="黑体" w:eastAsia="黑体"/>
        </w:rPr>
        <w:t>表</w:t>
      </w:r>
      <w:r>
        <w:rPr>
          <w:rFonts w:hint="eastAsia" w:ascii="黑体" w:hAnsi="黑体" w:eastAsia="黑体"/>
        </w:rPr>
        <w:t xml:space="preserve">2 </w:t>
      </w:r>
      <w:r>
        <w:rPr>
          <w:rFonts w:ascii="黑体" w:hAnsi="黑体" w:eastAsia="黑体"/>
        </w:rPr>
        <w:t>正常二次抽样的判定（续）</w:t>
      </w:r>
    </w:p>
    <w:tbl>
      <w:tblPr>
        <w:tblStyle w:val="30"/>
        <w:tblW w:w="4898"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426"/>
        <w:gridCol w:w="1426"/>
        <w:gridCol w:w="1426"/>
        <w:gridCol w:w="1427"/>
        <w:gridCol w:w="2243"/>
      </w:tblGrid>
      <w:tr w14:paraId="594B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7" w:type="dxa"/>
          </w:tcPr>
          <w:p w14:paraId="3C35F316">
            <w:pPr>
              <w:spacing w:line="240" w:lineRule="auto"/>
              <w:jc w:val="center"/>
              <w:rPr>
                <w:rFonts w:ascii="Times New Roman" w:hAnsi="Times New Roman"/>
                <w:sz w:val="18"/>
                <w:szCs w:val="18"/>
              </w:rPr>
            </w:pPr>
            <w:r>
              <w:rPr>
                <w:rFonts w:ascii="Times New Roman" w:hAnsi="Times New Roman"/>
                <w:sz w:val="18"/>
                <w:szCs w:val="18"/>
              </w:rPr>
              <w:t>抽样次数与</w:t>
            </w:r>
          </w:p>
          <w:p w14:paraId="7E53043E">
            <w:pPr>
              <w:spacing w:line="240" w:lineRule="auto"/>
              <w:jc w:val="center"/>
              <w:rPr>
                <w:rFonts w:ascii="Times New Roman" w:hAnsi="Times New Roman"/>
                <w:sz w:val="18"/>
                <w:szCs w:val="18"/>
              </w:rPr>
            </w:pPr>
            <w:r>
              <w:rPr>
                <w:rFonts w:ascii="Times New Roman" w:hAnsi="Times New Roman"/>
                <w:sz w:val="18"/>
                <w:szCs w:val="18"/>
              </w:rPr>
              <w:t>样本容量</w:t>
            </w:r>
          </w:p>
        </w:tc>
        <w:tc>
          <w:tcPr>
            <w:tcW w:w="1426" w:type="dxa"/>
          </w:tcPr>
          <w:p w14:paraId="5652A9CC">
            <w:pPr>
              <w:spacing w:line="240" w:lineRule="auto"/>
              <w:jc w:val="center"/>
              <w:rPr>
                <w:rFonts w:ascii="Times New Roman" w:hAnsi="Times New Roman"/>
                <w:sz w:val="18"/>
                <w:szCs w:val="18"/>
              </w:rPr>
            </w:pPr>
            <w:r>
              <w:rPr>
                <w:rFonts w:ascii="Times New Roman" w:hAnsi="Times New Roman"/>
                <w:sz w:val="18"/>
                <w:szCs w:val="18"/>
              </w:rPr>
              <w:t>符合性</w:t>
            </w:r>
          </w:p>
          <w:p w14:paraId="19810A92">
            <w:pPr>
              <w:spacing w:line="240" w:lineRule="auto"/>
              <w:jc w:val="center"/>
              <w:rPr>
                <w:rFonts w:ascii="Times New Roman" w:hAnsi="Times New Roman"/>
                <w:sz w:val="18"/>
                <w:szCs w:val="18"/>
              </w:rPr>
            </w:pPr>
            <w:r>
              <w:rPr>
                <w:rFonts w:ascii="Times New Roman" w:hAnsi="Times New Roman"/>
                <w:sz w:val="18"/>
                <w:szCs w:val="18"/>
              </w:rPr>
              <w:t>判定数</w:t>
            </w:r>
          </w:p>
        </w:tc>
        <w:tc>
          <w:tcPr>
            <w:tcW w:w="1426" w:type="dxa"/>
          </w:tcPr>
          <w:p w14:paraId="1C18B897">
            <w:pPr>
              <w:spacing w:line="240" w:lineRule="auto"/>
              <w:jc w:val="center"/>
              <w:rPr>
                <w:rFonts w:ascii="Times New Roman" w:hAnsi="Times New Roman"/>
                <w:sz w:val="18"/>
                <w:szCs w:val="18"/>
              </w:rPr>
            </w:pPr>
            <w:r>
              <w:rPr>
                <w:rFonts w:ascii="Times New Roman" w:hAnsi="Times New Roman"/>
                <w:sz w:val="18"/>
                <w:szCs w:val="18"/>
              </w:rPr>
              <w:t>不符合</w:t>
            </w:r>
          </w:p>
          <w:p w14:paraId="2B34391F">
            <w:pPr>
              <w:spacing w:line="240" w:lineRule="auto"/>
              <w:jc w:val="center"/>
              <w:rPr>
                <w:rFonts w:ascii="Times New Roman" w:hAnsi="Times New Roman"/>
                <w:sz w:val="18"/>
                <w:szCs w:val="18"/>
              </w:rPr>
            </w:pPr>
            <w:r>
              <w:rPr>
                <w:rFonts w:ascii="Times New Roman" w:hAnsi="Times New Roman"/>
                <w:sz w:val="18"/>
                <w:szCs w:val="18"/>
              </w:rPr>
              <w:t>判定数</w:t>
            </w:r>
          </w:p>
        </w:tc>
        <w:tc>
          <w:tcPr>
            <w:tcW w:w="1426" w:type="dxa"/>
          </w:tcPr>
          <w:p w14:paraId="2F5A7EDE">
            <w:pPr>
              <w:spacing w:line="240" w:lineRule="auto"/>
              <w:jc w:val="center"/>
              <w:rPr>
                <w:rFonts w:ascii="Times New Roman" w:hAnsi="Times New Roman"/>
                <w:sz w:val="18"/>
                <w:szCs w:val="18"/>
              </w:rPr>
            </w:pPr>
            <w:r>
              <w:rPr>
                <w:rFonts w:ascii="Times New Roman" w:hAnsi="Times New Roman"/>
                <w:sz w:val="18"/>
                <w:szCs w:val="18"/>
              </w:rPr>
              <w:t>抽样次数与</w:t>
            </w:r>
          </w:p>
          <w:p w14:paraId="3B9239CA">
            <w:pPr>
              <w:spacing w:line="240" w:lineRule="auto"/>
              <w:jc w:val="center"/>
              <w:rPr>
                <w:rFonts w:ascii="Times New Roman" w:hAnsi="Times New Roman"/>
                <w:sz w:val="18"/>
                <w:szCs w:val="18"/>
              </w:rPr>
            </w:pPr>
            <w:r>
              <w:rPr>
                <w:rFonts w:ascii="Times New Roman" w:hAnsi="Times New Roman"/>
                <w:sz w:val="18"/>
                <w:szCs w:val="18"/>
              </w:rPr>
              <w:t>样本容量</w:t>
            </w:r>
          </w:p>
        </w:tc>
        <w:tc>
          <w:tcPr>
            <w:tcW w:w="1427" w:type="dxa"/>
          </w:tcPr>
          <w:p w14:paraId="7A19A938">
            <w:pPr>
              <w:spacing w:line="240" w:lineRule="auto"/>
              <w:jc w:val="center"/>
              <w:rPr>
                <w:rFonts w:ascii="Times New Roman" w:hAnsi="Times New Roman"/>
                <w:sz w:val="18"/>
                <w:szCs w:val="18"/>
              </w:rPr>
            </w:pPr>
            <w:r>
              <w:rPr>
                <w:rFonts w:ascii="Times New Roman" w:hAnsi="Times New Roman"/>
                <w:sz w:val="18"/>
                <w:szCs w:val="18"/>
              </w:rPr>
              <w:t>符合性</w:t>
            </w:r>
          </w:p>
          <w:p w14:paraId="4AF594BB">
            <w:pPr>
              <w:spacing w:line="240" w:lineRule="auto"/>
              <w:jc w:val="center"/>
              <w:rPr>
                <w:rFonts w:ascii="Times New Roman" w:hAnsi="Times New Roman"/>
                <w:sz w:val="18"/>
                <w:szCs w:val="18"/>
              </w:rPr>
            </w:pPr>
            <w:r>
              <w:rPr>
                <w:rFonts w:ascii="Times New Roman" w:hAnsi="Times New Roman"/>
                <w:sz w:val="18"/>
                <w:szCs w:val="18"/>
              </w:rPr>
              <w:t>判定数</w:t>
            </w:r>
          </w:p>
        </w:tc>
        <w:tc>
          <w:tcPr>
            <w:tcW w:w="2243" w:type="dxa"/>
          </w:tcPr>
          <w:p w14:paraId="47F932C6">
            <w:pPr>
              <w:spacing w:line="240" w:lineRule="auto"/>
              <w:jc w:val="center"/>
              <w:rPr>
                <w:rFonts w:ascii="Times New Roman" w:hAnsi="Times New Roman"/>
                <w:sz w:val="18"/>
                <w:szCs w:val="18"/>
              </w:rPr>
            </w:pPr>
            <w:r>
              <w:rPr>
                <w:rFonts w:ascii="Times New Roman" w:hAnsi="Times New Roman"/>
                <w:sz w:val="18"/>
                <w:szCs w:val="18"/>
              </w:rPr>
              <w:t>不符合</w:t>
            </w:r>
          </w:p>
          <w:p w14:paraId="6502C7FF">
            <w:pPr>
              <w:spacing w:line="240" w:lineRule="auto"/>
              <w:jc w:val="center"/>
              <w:rPr>
                <w:rFonts w:ascii="Times New Roman" w:hAnsi="Times New Roman"/>
                <w:sz w:val="18"/>
                <w:szCs w:val="18"/>
              </w:rPr>
            </w:pPr>
            <w:r>
              <w:rPr>
                <w:rFonts w:ascii="Times New Roman" w:hAnsi="Times New Roman"/>
                <w:sz w:val="18"/>
                <w:szCs w:val="18"/>
              </w:rPr>
              <w:t>判定数</w:t>
            </w:r>
          </w:p>
        </w:tc>
      </w:tr>
      <w:tr w14:paraId="2F1BC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427" w:type="dxa"/>
            <w:tcBorders>
              <w:top w:val="single" w:color="auto" w:sz="4" w:space="0"/>
              <w:bottom w:val="single" w:color="auto" w:sz="8" w:space="0"/>
            </w:tcBorders>
            <w:shd w:val="clear" w:color="auto" w:fill="auto"/>
            <w:vAlign w:val="center"/>
          </w:tcPr>
          <w:p w14:paraId="0A4F6EFF">
            <w:pPr>
              <w:spacing w:line="240" w:lineRule="auto"/>
              <w:jc w:val="center"/>
              <w:rPr>
                <w:rFonts w:ascii="Times New Roman" w:hAnsi="Times New Roman"/>
                <w:sz w:val="18"/>
                <w:szCs w:val="18"/>
              </w:rPr>
            </w:pPr>
            <w:r>
              <w:rPr>
                <w:rFonts w:ascii="Times New Roman" w:hAnsi="Times New Roman"/>
                <w:sz w:val="18"/>
                <w:szCs w:val="18"/>
              </w:rPr>
              <w:t>（1）32</w:t>
            </w:r>
          </w:p>
          <w:p w14:paraId="457E67F1">
            <w:pPr>
              <w:spacing w:line="240" w:lineRule="auto"/>
              <w:jc w:val="center"/>
              <w:rPr>
                <w:rFonts w:ascii="Times New Roman" w:hAnsi="Times New Roman"/>
                <w:sz w:val="18"/>
                <w:szCs w:val="18"/>
              </w:rPr>
            </w:pPr>
            <w:r>
              <w:rPr>
                <w:rFonts w:ascii="Times New Roman" w:hAnsi="Times New Roman"/>
                <w:sz w:val="18"/>
                <w:szCs w:val="18"/>
              </w:rPr>
              <w:t>（2）64</w:t>
            </w:r>
          </w:p>
        </w:tc>
        <w:tc>
          <w:tcPr>
            <w:tcW w:w="1426" w:type="dxa"/>
            <w:tcBorders>
              <w:top w:val="single" w:color="auto" w:sz="4" w:space="0"/>
              <w:bottom w:val="single" w:color="auto" w:sz="8" w:space="0"/>
            </w:tcBorders>
            <w:shd w:val="clear" w:color="auto" w:fill="auto"/>
            <w:vAlign w:val="center"/>
          </w:tcPr>
          <w:p w14:paraId="2582E55A">
            <w:pPr>
              <w:spacing w:line="240" w:lineRule="auto"/>
              <w:jc w:val="center"/>
              <w:rPr>
                <w:rFonts w:ascii="Times New Roman" w:hAnsi="Times New Roman"/>
                <w:sz w:val="18"/>
                <w:szCs w:val="18"/>
              </w:rPr>
            </w:pPr>
            <w:r>
              <w:rPr>
                <w:rFonts w:ascii="Times New Roman" w:hAnsi="Times New Roman"/>
                <w:sz w:val="18"/>
                <w:szCs w:val="18"/>
              </w:rPr>
              <w:t>2</w:t>
            </w:r>
          </w:p>
          <w:p w14:paraId="2A3A4741">
            <w:pPr>
              <w:spacing w:line="240" w:lineRule="auto"/>
              <w:jc w:val="center"/>
              <w:rPr>
                <w:rFonts w:ascii="Times New Roman" w:hAnsi="Times New Roman"/>
                <w:sz w:val="18"/>
                <w:szCs w:val="18"/>
              </w:rPr>
            </w:pPr>
            <w:r>
              <w:rPr>
                <w:rFonts w:ascii="Times New Roman" w:hAnsi="Times New Roman"/>
                <w:sz w:val="18"/>
                <w:szCs w:val="18"/>
              </w:rPr>
              <w:t>5</w:t>
            </w:r>
          </w:p>
        </w:tc>
        <w:tc>
          <w:tcPr>
            <w:tcW w:w="1426" w:type="dxa"/>
            <w:tcBorders>
              <w:top w:val="single" w:color="auto" w:sz="4" w:space="0"/>
              <w:bottom w:val="single" w:color="auto" w:sz="8" w:space="0"/>
            </w:tcBorders>
            <w:shd w:val="clear" w:color="auto" w:fill="auto"/>
            <w:vAlign w:val="center"/>
          </w:tcPr>
          <w:p w14:paraId="680F4A73">
            <w:pPr>
              <w:spacing w:line="240" w:lineRule="auto"/>
              <w:jc w:val="center"/>
              <w:rPr>
                <w:rFonts w:ascii="Times New Roman" w:hAnsi="Times New Roman"/>
                <w:sz w:val="18"/>
                <w:szCs w:val="18"/>
              </w:rPr>
            </w:pPr>
            <w:r>
              <w:rPr>
                <w:rFonts w:ascii="Times New Roman" w:hAnsi="Times New Roman"/>
                <w:sz w:val="18"/>
                <w:szCs w:val="18"/>
              </w:rPr>
              <w:t>4</w:t>
            </w:r>
          </w:p>
          <w:p w14:paraId="5DAD5675">
            <w:pPr>
              <w:spacing w:line="240" w:lineRule="auto"/>
              <w:jc w:val="center"/>
              <w:rPr>
                <w:rFonts w:ascii="Times New Roman" w:hAnsi="Times New Roman"/>
                <w:sz w:val="18"/>
                <w:szCs w:val="18"/>
              </w:rPr>
            </w:pPr>
            <w:r>
              <w:rPr>
                <w:rFonts w:ascii="Times New Roman" w:hAnsi="Times New Roman"/>
                <w:sz w:val="18"/>
                <w:szCs w:val="18"/>
              </w:rPr>
              <w:t>6</w:t>
            </w:r>
          </w:p>
        </w:tc>
        <w:tc>
          <w:tcPr>
            <w:tcW w:w="1426" w:type="dxa"/>
            <w:tcBorders>
              <w:top w:val="single" w:color="auto" w:sz="4" w:space="0"/>
              <w:bottom w:val="single" w:color="auto" w:sz="8" w:space="0"/>
            </w:tcBorders>
            <w:shd w:val="clear" w:color="auto" w:fill="auto"/>
            <w:vAlign w:val="center"/>
          </w:tcPr>
          <w:p w14:paraId="74F52A22">
            <w:pPr>
              <w:tabs>
                <w:tab w:val="left" w:pos="526"/>
              </w:tabs>
              <w:spacing w:line="240" w:lineRule="auto"/>
              <w:jc w:val="center"/>
              <w:rPr>
                <w:rFonts w:ascii="Times New Roman" w:hAnsi="Times New Roman"/>
                <w:sz w:val="18"/>
                <w:szCs w:val="18"/>
              </w:rPr>
            </w:pPr>
            <w:r>
              <w:rPr>
                <w:rFonts w:ascii="Times New Roman" w:hAnsi="Times New Roman"/>
                <w:sz w:val="18"/>
                <w:szCs w:val="18"/>
              </w:rPr>
              <w:t>—</w:t>
            </w:r>
          </w:p>
        </w:tc>
        <w:tc>
          <w:tcPr>
            <w:tcW w:w="1427" w:type="dxa"/>
            <w:tcBorders>
              <w:top w:val="single" w:color="auto" w:sz="4" w:space="0"/>
              <w:bottom w:val="single" w:color="auto" w:sz="8" w:space="0"/>
            </w:tcBorders>
            <w:shd w:val="clear" w:color="auto" w:fill="auto"/>
            <w:vAlign w:val="center"/>
          </w:tcPr>
          <w:p w14:paraId="554A561B">
            <w:pPr>
              <w:tabs>
                <w:tab w:val="left" w:pos="526"/>
              </w:tabs>
              <w:spacing w:line="240" w:lineRule="auto"/>
              <w:jc w:val="center"/>
              <w:rPr>
                <w:rFonts w:ascii="Times New Roman" w:hAnsi="Times New Roman"/>
                <w:sz w:val="18"/>
                <w:szCs w:val="18"/>
              </w:rPr>
            </w:pPr>
            <w:r>
              <w:rPr>
                <w:rFonts w:ascii="Times New Roman" w:hAnsi="Times New Roman"/>
                <w:sz w:val="18"/>
                <w:szCs w:val="18"/>
              </w:rPr>
              <w:t>—</w:t>
            </w:r>
          </w:p>
        </w:tc>
        <w:tc>
          <w:tcPr>
            <w:tcW w:w="2243" w:type="dxa"/>
            <w:tcBorders>
              <w:top w:val="single" w:color="auto" w:sz="4" w:space="0"/>
              <w:bottom w:val="single" w:color="auto" w:sz="8" w:space="0"/>
            </w:tcBorders>
            <w:shd w:val="clear" w:color="auto" w:fill="auto"/>
            <w:vAlign w:val="center"/>
          </w:tcPr>
          <w:p w14:paraId="2069F574">
            <w:pPr>
              <w:tabs>
                <w:tab w:val="left" w:pos="526"/>
              </w:tabs>
              <w:spacing w:line="240" w:lineRule="auto"/>
              <w:jc w:val="center"/>
              <w:rPr>
                <w:rFonts w:ascii="Times New Roman" w:hAnsi="Times New Roman"/>
                <w:sz w:val="18"/>
                <w:szCs w:val="18"/>
              </w:rPr>
            </w:pPr>
            <w:r>
              <w:rPr>
                <w:rFonts w:ascii="Times New Roman" w:hAnsi="Times New Roman"/>
                <w:sz w:val="18"/>
                <w:szCs w:val="18"/>
              </w:rPr>
              <w:t>—</w:t>
            </w:r>
          </w:p>
        </w:tc>
      </w:tr>
      <w:tr w14:paraId="1E2DA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9375" w:type="dxa"/>
            <w:gridSpan w:val="6"/>
            <w:tcBorders>
              <w:top w:val="single" w:color="auto" w:sz="8" w:space="0"/>
            </w:tcBorders>
            <w:shd w:val="clear" w:color="auto" w:fill="auto"/>
            <w:vAlign w:val="center"/>
          </w:tcPr>
          <w:p w14:paraId="645E0621">
            <w:pPr>
              <w:pStyle w:val="183"/>
              <w:rPr>
                <w:rFonts w:ascii="Times New Roman"/>
              </w:rPr>
            </w:pPr>
            <w:r>
              <w:rPr>
                <w:rFonts w:ascii="Times New Roman"/>
              </w:rPr>
              <w:t>（1）和（2）表示抽样次数，（2）对应的样本容量为二次抽样的累计数量。</w:t>
            </w:r>
          </w:p>
        </w:tc>
      </w:tr>
    </w:tbl>
    <w:p w14:paraId="22849852">
      <w:pPr>
        <w:pStyle w:val="60"/>
        <w:ind w:firstLine="420"/>
        <w:rPr>
          <w:rFonts w:ascii="Times New Roman"/>
        </w:rPr>
      </w:pPr>
    </w:p>
    <w:p w14:paraId="7B2643EC">
      <w:pPr>
        <w:pStyle w:val="69"/>
        <w:spacing w:before="156" w:after="156"/>
        <w:rPr>
          <w:rFonts w:ascii="Times New Roman" w:hAnsi="Times New Roman" w:eastAsia="宋体"/>
        </w:rPr>
      </w:pPr>
      <w:r>
        <w:rPr>
          <w:rFonts w:ascii="Times New Roman" w:hAnsi="Times New Roman" w:eastAsia="宋体"/>
        </w:rPr>
        <w:t>对于桥梁工程中的钢管混凝土拱肋，进行钢管混凝土脱空和内部混凝土缺陷检测时，对一次性连续浇筑的钢管混凝土拱肋，以拱长八等分划分为8个构件；对于分段安装拱肋，分段浇筑、压注混凝土的钢管混凝土拱肋，每个安装段或浇筑段为一个构件。检验批是指钢管壁厚度相近（±2 mm）、截面形状和内部支撑结构相似且拱肋同批安装或同批浇筑混凝土的一批钢管混凝土构件；采用人工敲击法依次对钢管混凝土构件进行连续全部检测。每个检验批构件的脱空及内部混凝土缺陷检测宜采用信号特征法和弹性波CT扫描法全数检测，每个构件测区的布置应有代表性，宜包括容易产生缺陷的部位，如隔舱板两侧、灌浆孔位置、出浆孔位置、拱顶位置、各拱肋节段接头位置。检验批所有构件检测结果符合要求时，检验批检测结果判定为合格。</w:t>
      </w:r>
    </w:p>
    <w:p w14:paraId="0546ECE4">
      <w:pPr>
        <w:pStyle w:val="109"/>
        <w:spacing w:before="156" w:after="156"/>
        <w:rPr>
          <w:rFonts w:ascii="Times New Roman"/>
        </w:rPr>
      </w:pPr>
      <w:bookmarkStart w:id="157" w:name="_Toc192490747"/>
      <w:bookmarkStart w:id="158" w:name="_Toc176997233"/>
      <w:bookmarkStart w:id="159" w:name="_Toc201737408"/>
      <w:bookmarkStart w:id="160" w:name="_Toc176994716"/>
      <w:bookmarkStart w:id="161" w:name="_Toc176997347"/>
      <w:bookmarkStart w:id="162" w:name="_Toc190188152"/>
      <w:bookmarkStart w:id="163" w:name="_Toc191805222"/>
      <w:bookmarkStart w:id="164" w:name="_Toc12146"/>
      <w:bookmarkStart w:id="165" w:name="_Toc176996820"/>
      <w:bookmarkStart w:id="166" w:name="_Toc176993384"/>
      <w:bookmarkStart w:id="167" w:name="_Toc176997174"/>
      <w:bookmarkStart w:id="168" w:name="_Toc190188323"/>
      <w:bookmarkStart w:id="169" w:name="_Toc201736256"/>
      <w:bookmarkStart w:id="170" w:name="_Toc176997389"/>
      <w:bookmarkStart w:id="171" w:name="_Toc206508393"/>
      <w:r>
        <w:rPr>
          <w:rFonts w:ascii="Times New Roman"/>
        </w:rPr>
        <w:t>检测工作的程序与要求</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D3EC7C2">
      <w:pPr>
        <w:pStyle w:val="69"/>
        <w:spacing w:before="156" w:after="156"/>
        <w:rPr>
          <w:rFonts w:ascii="Times New Roman" w:hAnsi="Times New Roman" w:eastAsia="宋体"/>
        </w:rPr>
      </w:pPr>
      <w:r>
        <w:rPr>
          <w:rFonts w:ascii="Times New Roman" w:hAnsi="Times New Roman" w:eastAsia="宋体"/>
        </w:rPr>
        <w:t>钢管混凝土脱空及内部混凝土缺陷检测工作宜按图1的程序进行。</w:t>
      </w:r>
    </w:p>
    <w:p w14:paraId="5E920FBD">
      <w:pPr>
        <w:pStyle w:val="69"/>
        <w:numPr>
          <w:ilvl w:val="0"/>
          <w:numId w:val="0"/>
        </w:numPr>
        <w:spacing w:before="156" w:after="156"/>
        <w:jc w:val="center"/>
        <w:outlineLvl w:val="9"/>
        <w:rPr>
          <w:rFonts w:ascii="Times New Roman" w:hAnsi="Times New Roman"/>
        </w:rPr>
      </w:pPr>
      <w:r>
        <w:rPr>
          <w:rFonts w:ascii="Times New Roman" w:hAnsi="Times New Roman"/>
          <w:sz w:val="15"/>
          <w:szCs w:val="15"/>
        </w:rPr>
        <mc:AlternateContent>
          <mc:Choice Requires="wpc">
            <w:drawing>
              <wp:inline distT="0" distB="0" distL="0" distR="0">
                <wp:extent cx="3206750" cy="3953510"/>
                <wp:effectExtent l="0" t="0" r="0" b="0"/>
                <wp:docPr id="22" name="画布 22"/>
                <wp:cNvGraphicFramePr/>
                <a:graphic xmlns:a="http://schemas.openxmlformats.org/drawingml/2006/main">
                  <a:graphicData uri="http://schemas.microsoft.com/office/word/2010/wordprocessingCanvas">
                    <wpc:wpc>
                      <wpc:bg>
                        <a:noFill/>
                      </wpc:bg>
                      <wpc:whole/>
                      <wps:wsp>
                        <wps:cNvPr id="2" name="Text Box 566"/>
                        <wps:cNvSpPr txBox="1">
                          <a:spLocks noChangeArrowheads="1"/>
                        </wps:cNvSpPr>
                        <wps:spPr bwMode="auto">
                          <a:xfrm>
                            <a:off x="615950" y="27940"/>
                            <a:ext cx="752475" cy="304165"/>
                          </a:xfrm>
                          <a:prstGeom prst="rect">
                            <a:avLst/>
                          </a:prstGeom>
                          <a:solidFill>
                            <a:srgbClr val="FFFFFF"/>
                          </a:solidFill>
                          <a:ln w="9525">
                            <a:solidFill>
                              <a:srgbClr val="000000"/>
                            </a:solidFill>
                            <a:miter lim="800000"/>
                          </a:ln>
                        </wps:spPr>
                        <wps:txbx>
                          <w:txbxContent>
                            <w:p w14:paraId="000DA2F5">
                              <w:pPr>
                                <w:spacing w:line="240" w:lineRule="auto"/>
                                <w:jc w:val="center"/>
                                <w:rPr>
                                  <w:sz w:val="18"/>
                                  <w:szCs w:val="18"/>
                                </w:rPr>
                              </w:pPr>
                              <w:r>
                                <w:rPr>
                                  <w:rFonts w:hint="eastAsia"/>
                                  <w:sz w:val="18"/>
                                  <w:szCs w:val="18"/>
                                </w:rPr>
                                <w:t>接受委托</w:t>
                              </w:r>
                            </w:p>
                          </w:txbxContent>
                        </wps:txbx>
                        <wps:bodyPr rot="0" vert="horz" wrap="square" lIns="91440" tIns="45720" rIns="91440" bIns="45720" anchor="t" anchorCtr="0" upright="1">
                          <a:noAutofit/>
                        </wps:bodyPr>
                      </wps:wsp>
                      <wps:wsp>
                        <wps:cNvPr id="4" name="AutoShape 567"/>
                        <wps:cNvCnPr>
                          <a:cxnSpLocks noChangeShapeType="1"/>
                        </wps:cNvCnPr>
                        <wps:spPr bwMode="auto">
                          <a:xfrm flipH="1">
                            <a:off x="992505" y="332105"/>
                            <a:ext cx="635" cy="353695"/>
                          </a:xfrm>
                          <a:prstGeom prst="straightConnector1">
                            <a:avLst/>
                          </a:prstGeom>
                          <a:noFill/>
                          <a:ln w="9525">
                            <a:solidFill>
                              <a:srgbClr val="000000"/>
                            </a:solidFill>
                            <a:round/>
                            <a:tailEnd type="triangle" w="med" len="med"/>
                          </a:ln>
                        </wps:spPr>
                        <wps:bodyPr/>
                      </wps:wsp>
                      <wps:wsp>
                        <wps:cNvPr id="8" name="Text Box 570"/>
                        <wps:cNvSpPr txBox="1">
                          <a:spLocks noChangeArrowheads="1"/>
                        </wps:cNvSpPr>
                        <wps:spPr bwMode="auto">
                          <a:xfrm>
                            <a:off x="130888" y="702945"/>
                            <a:ext cx="1687344" cy="304800"/>
                          </a:xfrm>
                          <a:prstGeom prst="rect">
                            <a:avLst/>
                          </a:prstGeom>
                          <a:solidFill>
                            <a:srgbClr val="FFFFFF"/>
                          </a:solidFill>
                          <a:ln w="9525">
                            <a:solidFill>
                              <a:srgbClr val="000000"/>
                            </a:solidFill>
                            <a:miter lim="800000"/>
                          </a:ln>
                        </wps:spPr>
                        <wps:txbx>
                          <w:txbxContent>
                            <w:p w14:paraId="55AF9748">
                              <w:pPr>
                                <w:spacing w:line="240" w:lineRule="auto"/>
                                <w:jc w:val="center"/>
                                <w:rPr>
                                  <w:sz w:val="18"/>
                                  <w:szCs w:val="18"/>
                                </w:rPr>
                              </w:pPr>
                              <w:r>
                                <w:rPr>
                                  <w:rFonts w:hint="eastAsia"/>
                                  <w:sz w:val="18"/>
                                  <w:szCs w:val="18"/>
                                </w:rPr>
                                <w:t>初步调查、制定检测方案</w:t>
                              </w:r>
                            </w:p>
                          </w:txbxContent>
                        </wps:txbx>
                        <wps:bodyPr rot="0" vert="horz" wrap="square" lIns="91440" tIns="45720" rIns="91440" bIns="45720" anchor="t" anchorCtr="0" upright="1">
                          <a:noAutofit/>
                        </wps:bodyPr>
                      </wps:wsp>
                      <wps:wsp>
                        <wps:cNvPr id="11" name="AutoShape 573"/>
                        <wps:cNvCnPr>
                          <a:cxnSpLocks noChangeShapeType="1"/>
                        </wps:cNvCnPr>
                        <wps:spPr bwMode="auto">
                          <a:xfrm flipH="1">
                            <a:off x="992505" y="1026795"/>
                            <a:ext cx="635" cy="354330"/>
                          </a:xfrm>
                          <a:prstGeom prst="straightConnector1">
                            <a:avLst/>
                          </a:prstGeom>
                          <a:noFill/>
                          <a:ln w="9525">
                            <a:solidFill>
                              <a:srgbClr val="000000"/>
                            </a:solidFill>
                            <a:round/>
                            <a:tailEnd type="triangle" w="med" len="med"/>
                          </a:ln>
                        </wps:spPr>
                        <wps:bodyPr/>
                      </wps:wsp>
                      <wps:wsp>
                        <wps:cNvPr id="12" name="Text Box 574"/>
                        <wps:cNvSpPr txBox="1">
                          <a:spLocks noChangeArrowheads="1"/>
                        </wps:cNvSpPr>
                        <wps:spPr bwMode="auto">
                          <a:xfrm>
                            <a:off x="152031" y="1370553"/>
                            <a:ext cx="1687344" cy="304800"/>
                          </a:xfrm>
                          <a:prstGeom prst="rect">
                            <a:avLst/>
                          </a:prstGeom>
                          <a:solidFill>
                            <a:srgbClr val="FFFFFF"/>
                          </a:solidFill>
                          <a:ln w="9525">
                            <a:solidFill>
                              <a:srgbClr val="000000"/>
                            </a:solidFill>
                            <a:miter lim="800000"/>
                          </a:ln>
                        </wps:spPr>
                        <wps:txbx>
                          <w:txbxContent>
                            <w:p w14:paraId="495AE387">
                              <w:pPr>
                                <w:spacing w:line="240" w:lineRule="auto"/>
                                <w:jc w:val="center"/>
                                <w:rPr>
                                  <w:sz w:val="18"/>
                                  <w:szCs w:val="18"/>
                                </w:rPr>
                              </w:pPr>
                              <w:r>
                                <w:rPr>
                                  <w:rFonts w:hint="eastAsia"/>
                                  <w:sz w:val="18"/>
                                  <w:szCs w:val="18"/>
                                </w:rPr>
                                <w:t>确认检测方案，签订检测合同</w:t>
                              </w:r>
                            </w:p>
                          </w:txbxContent>
                        </wps:txbx>
                        <wps:bodyPr rot="0" vert="horz" wrap="square" lIns="91440" tIns="45720" rIns="91440" bIns="45720" anchor="t" anchorCtr="0" upright="1">
                          <a:noAutofit/>
                        </wps:bodyPr>
                      </wps:wsp>
                      <wps:wsp>
                        <wps:cNvPr id="13" name="AutoShape 575"/>
                        <wps:cNvCnPr>
                          <a:cxnSpLocks noChangeShapeType="1"/>
                        </wps:cNvCnPr>
                        <wps:spPr bwMode="auto">
                          <a:xfrm flipH="1">
                            <a:off x="991870" y="1675353"/>
                            <a:ext cx="635" cy="354330"/>
                          </a:xfrm>
                          <a:prstGeom prst="straightConnector1">
                            <a:avLst/>
                          </a:prstGeom>
                          <a:noFill/>
                          <a:ln w="9525">
                            <a:solidFill>
                              <a:srgbClr val="000000"/>
                            </a:solidFill>
                            <a:round/>
                            <a:tailEnd type="triangle" w="med" len="med"/>
                          </a:ln>
                        </wps:spPr>
                        <wps:bodyPr/>
                      </wps:wsp>
                      <wps:wsp>
                        <wps:cNvPr id="14" name="Text Box 576"/>
                        <wps:cNvSpPr txBox="1">
                          <a:spLocks noChangeArrowheads="1"/>
                        </wps:cNvSpPr>
                        <wps:spPr bwMode="auto">
                          <a:xfrm>
                            <a:off x="615950" y="2040255"/>
                            <a:ext cx="752475" cy="280035"/>
                          </a:xfrm>
                          <a:prstGeom prst="rect">
                            <a:avLst/>
                          </a:prstGeom>
                          <a:solidFill>
                            <a:srgbClr val="FFFFFF"/>
                          </a:solidFill>
                          <a:ln w="9525">
                            <a:solidFill>
                              <a:srgbClr val="000000"/>
                            </a:solidFill>
                            <a:miter lim="800000"/>
                          </a:ln>
                        </wps:spPr>
                        <wps:txbx>
                          <w:txbxContent>
                            <w:p w14:paraId="556136DB">
                              <w:pPr>
                                <w:spacing w:line="240" w:lineRule="auto"/>
                                <w:jc w:val="center"/>
                                <w:rPr>
                                  <w:sz w:val="18"/>
                                  <w:szCs w:val="18"/>
                                </w:rPr>
                              </w:pPr>
                              <w:r>
                                <w:rPr>
                                  <w:rFonts w:hint="eastAsia"/>
                                  <w:sz w:val="18"/>
                                  <w:szCs w:val="18"/>
                                </w:rPr>
                                <w:t>检测</w:t>
                              </w:r>
                            </w:p>
                          </w:txbxContent>
                        </wps:txbx>
                        <wps:bodyPr rot="0" vert="horz" wrap="square" lIns="91440" tIns="45720" rIns="91440" bIns="45720" anchor="t" anchorCtr="0" upright="1">
                          <a:noAutofit/>
                        </wps:bodyPr>
                      </wps:wsp>
                      <wps:wsp>
                        <wps:cNvPr id="15" name="AutoShape 577"/>
                        <wps:cNvCnPr>
                          <a:cxnSpLocks noChangeShapeType="1"/>
                        </wps:cNvCnPr>
                        <wps:spPr bwMode="auto">
                          <a:xfrm>
                            <a:off x="992505" y="2320290"/>
                            <a:ext cx="635" cy="560070"/>
                          </a:xfrm>
                          <a:prstGeom prst="straightConnector1">
                            <a:avLst/>
                          </a:prstGeom>
                          <a:noFill/>
                          <a:ln w="9525">
                            <a:solidFill>
                              <a:srgbClr val="000000"/>
                            </a:solidFill>
                            <a:round/>
                            <a:tailEnd type="triangle" w="med" len="med"/>
                          </a:ln>
                        </wps:spPr>
                        <wps:bodyPr/>
                      </wps:wsp>
                      <wps:wsp>
                        <wps:cNvPr id="16" name="Text Box 578"/>
                        <wps:cNvSpPr txBox="1">
                          <a:spLocks noChangeArrowheads="1"/>
                        </wps:cNvSpPr>
                        <wps:spPr bwMode="auto">
                          <a:xfrm>
                            <a:off x="277495" y="2880360"/>
                            <a:ext cx="1430020" cy="304165"/>
                          </a:xfrm>
                          <a:prstGeom prst="rect">
                            <a:avLst/>
                          </a:prstGeom>
                          <a:solidFill>
                            <a:srgbClr val="FFFFFF"/>
                          </a:solidFill>
                          <a:ln w="9525">
                            <a:solidFill>
                              <a:srgbClr val="000000"/>
                            </a:solidFill>
                            <a:miter lim="800000"/>
                          </a:ln>
                        </wps:spPr>
                        <wps:txbx>
                          <w:txbxContent>
                            <w:p w14:paraId="53BD4927">
                              <w:pPr>
                                <w:spacing w:line="240" w:lineRule="auto"/>
                                <w:jc w:val="center"/>
                                <w:rPr>
                                  <w:sz w:val="18"/>
                                  <w:szCs w:val="18"/>
                                </w:rPr>
                              </w:pPr>
                              <w:r>
                                <w:rPr>
                                  <w:rFonts w:hint="eastAsia"/>
                                  <w:sz w:val="18"/>
                                  <w:szCs w:val="18"/>
                                </w:rPr>
                                <w:t>计算分析和结果评价</w:t>
                              </w:r>
                            </w:p>
                          </w:txbxContent>
                        </wps:txbx>
                        <wps:bodyPr rot="0" vert="horz" wrap="square" lIns="91440" tIns="45720" rIns="91440" bIns="45720" anchor="t" anchorCtr="0" upright="1">
                          <a:noAutofit/>
                        </wps:bodyPr>
                      </wps:wsp>
                      <wps:wsp>
                        <wps:cNvPr id="17" name="AutoShape 579"/>
                        <wps:cNvCnPr>
                          <a:cxnSpLocks noChangeShapeType="1"/>
                        </wps:cNvCnPr>
                        <wps:spPr bwMode="auto">
                          <a:xfrm flipH="1">
                            <a:off x="992505" y="3184525"/>
                            <a:ext cx="635" cy="353695"/>
                          </a:xfrm>
                          <a:prstGeom prst="straightConnector1">
                            <a:avLst/>
                          </a:prstGeom>
                          <a:noFill/>
                          <a:ln w="9525">
                            <a:solidFill>
                              <a:srgbClr val="000000"/>
                            </a:solidFill>
                            <a:round/>
                            <a:tailEnd type="triangle" w="med" len="med"/>
                          </a:ln>
                        </wps:spPr>
                        <wps:bodyPr/>
                      </wps:wsp>
                      <wps:wsp>
                        <wps:cNvPr id="18" name="Text Box 580"/>
                        <wps:cNvSpPr txBox="1">
                          <a:spLocks noChangeArrowheads="1"/>
                        </wps:cNvSpPr>
                        <wps:spPr bwMode="auto">
                          <a:xfrm>
                            <a:off x="450850" y="3537585"/>
                            <a:ext cx="1114425" cy="305435"/>
                          </a:xfrm>
                          <a:prstGeom prst="rect">
                            <a:avLst/>
                          </a:prstGeom>
                          <a:solidFill>
                            <a:srgbClr val="FFFFFF"/>
                          </a:solidFill>
                          <a:ln w="9525">
                            <a:solidFill>
                              <a:srgbClr val="000000"/>
                            </a:solidFill>
                            <a:miter lim="800000"/>
                          </a:ln>
                        </wps:spPr>
                        <wps:txbx>
                          <w:txbxContent>
                            <w:p w14:paraId="22034E3D">
                              <w:pPr>
                                <w:spacing w:line="240" w:lineRule="auto"/>
                                <w:jc w:val="center"/>
                                <w:rPr>
                                  <w:sz w:val="18"/>
                                  <w:szCs w:val="18"/>
                                </w:rPr>
                              </w:pPr>
                              <w:r>
                                <w:rPr>
                                  <w:rFonts w:hint="eastAsia"/>
                                  <w:sz w:val="18"/>
                                  <w:szCs w:val="18"/>
                                </w:rPr>
                                <w:t>出具检测报告</w:t>
                              </w:r>
                            </w:p>
                          </w:txbxContent>
                        </wps:txbx>
                        <wps:bodyPr rot="0" vert="horz" wrap="square" lIns="91440" tIns="45720" rIns="91440" bIns="45720" anchor="t" anchorCtr="0" upright="1">
                          <a:noAutofit/>
                        </wps:bodyPr>
                      </wps:wsp>
                      <wps:wsp>
                        <wps:cNvPr id="19" name="Text Box 581"/>
                        <wps:cNvSpPr txBox="1">
                          <a:spLocks noChangeArrowheads="1"/>
                        </wps:cNvSpPr>
                        <wps:spPr bwMode="auto">
                          <a:xfrm>
                            <a:off x="1998980" y="2381250"/>
                            <a:ext cx="1162685" cy="304165"/>
                          </a:xfrm>
                          <a:prstGeom prst="rect">
                            <a:avLst/>
                          </a:prstGeom>
                          <a:solidFill>
                            <a:srgbClr val="FFFFFF"/>
                          </a:solidFill>
                          <a:ln w="9525">
                            <a:solidFill>
                              <a:srgbClr val="000000"/>
                            </a:solidFill>
                            <a:miter lim="800000"/>
                          </a:ln>
                        </wps:spPr>
                        <wps:txbx>
                          <w:txbxContent>
                            <w:p w14:paraId="55CE5F2B">
                              <w:pPr>
                                <w:spacing w:line="240" w:lineRule="auto"/>
                                <w:jc w:val="center"/>
                                <w:rPr>
                                  <w:sz w:val="18"/>
                                  <w:szCs w:val="18"/>
                                </w:rPr>
                              </w:pPr>
                              <w:r>
                                <w:rPr>
                                  <w:rFonts w:hint="eastAsia"/>
                                  <w:sz w:val="18"/>
                                  <w:szCs w:val="18"/>
                                </w:rPr>
                                <w:t>复检、补充检测</w:t>
                              </w:r>
                            </w:p>
                          </w:txbxContent>
                        </wps:txbx>
                        <wps:bodyPr rot="0" vert="horz" wrap="square" lIns="91440" tIns="45720" rIns="91440" bIns="45720" anchor="t" anchorCtr="0" upright="1">
                          <a:noAutofit/>
                        </wps:bodyPr>
                      </wps:wsp>
                      <wps:wsp>
                        <wps:cNvPr id="20" name="AutoShape 582"/>
                        <wps:cNvCnPr>
                          <a:cxnSpLocks noChangeShapeType="1"/>
                        </wps:cNvCnPr>
                        <wps:spPr bwMode="auto">
                          <a:xfrm rot="5400000" flipH="1">
                            <a:off x="1840230" y="1708785"/>
                            <a:ext cx="267335" cy="1211580"/>
                          </a:xfrm>
                          <a:prstGeom prst="bentConnector2">
                            <a:avLst/>
                          </a:prstGeom>
                          <a:noFill/>
                          <a:ln w="9525">
                            <a:solidFill>
                              <a:srgbClr val="000000"/>
                            </a:solidFill>
                            <a:miter lim="800000"/>
                            <a:tailEnd type="triangle" w="med" len="med"/>
                          </a:ln>
                        </wps:spPr>
                        <wps:bodyPr/>
                      </wps:wsp>
                      <wps:wsp>
                        <wps:cNvPr id="21" name="AutoShape 583"/>
                        <wps:cNvCnPr>
                          <a:cxnSpLocks noChangeShapeType="1"/>
                        </wps:cNvCnPr>
                        <wps:spPr bwMode="auto">
                          <a:xfrm flipV="1">
                            <a:off x="1707515" y="2752090"/>
                            <a:ext cx="873125" cy="280035"/>
                          </a:xfrm>
                          <a:prstGeom prst="bentConnector2">
                            <a:avLst/>
                          </a:prstGeom>
                          <a:noFill/>
                          <a:ln w="9525">
                            <a:solidFill>
                              <a:srgbClr val="000000"/>
                            </a:solidFill>
                            <a:miter lim="800000"/>
                            <a:tailEnd type="triangle" w="med" len="med"/>
                          </a:ln>
                        </wps:spPr>
                        <wps:bodyPr/>
                      </wps:wsp>
                    </wpc:wpc>
                  </a:graphicData>
                </a:graphic>
              </wp:inline>
            </w:drawing>
          </mc:Choice>
          <mc:Fallback>
            <w:pict>
              <v:group id="_x0000_s1026" o:spid="_x0000_s1026" o:spt="203" style="height:311.3pt;width:252.5pt;" coordsize="3206750,3953510" editas="canvas" o:gfxdata="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AAAAAGRycy9QSwECFAAUAAAACACHTuJAnwzl2dYAAAAF&#10;AQAADwAAAAAAAAABACAAAAAiAAAAZHJzL2Rvd25yZXYueG1sUEsBAhQAFAAAAAgAh07iQLFkZWI8&#10;BQAA3yQAAA4AAAAAAAAAAQAgAAAAJQEAAGRycy9lMm9Eb2MueG1sUEsFBgAAAAAGAAYAWQEAANMI&#10;AAAAAA==&#10;">
                <o:lock v:ext="edit" aspectratio="f"/>
                <v:shape id="_x0000_s1026" o:spid="_x0000_s1026" style="position:absolute;left:0;top:0;height:3953510;width:3206750;" filled="f" stroked="f" coordsize="21600,21600" o:gfxdata="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">
                  <v:fill on="f" focussize="0,0"/>
                  <v:stroke on="f"/>
                  <v:imagedata o:title=""/>
                  <o:lock v:ext="edit" aspectratio="f"/>
                </v:shape>
                <v:shape id="Text Box 566" o:spid="_x0000_s1026" o:spt="202" type="#_x0000_t202" style="position:absolute;left:615950;top:27940;height:304165;width:752475;" fillcolor="#FFFFFF" filled="t" stroked="t" coordsize="21600,21600" o:gfxdata="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DgwKbVAAAABQEAAA8AAAAAAAAAAQAgAAAAIgAAAGRycy9kb3du&#10;cmV2LnhtbFBLAQIUABQAAAAIAIdO4kBQ0vWrOwIAAJAEAAAOAAAAAAAAAAEAIAAAACQBAABkcnMv&#10;ZTJvRG9jLnhtbFBLBQYAAAAABgAGAFkBAADRBQAAAAA=&#10;">
                  <v:fill on="t" focussize="0,0"/>
                  <v:stroke color="#000000" miterlimit="8" joinstyle="miter"/>
                  <v:imagedata o:title=""/>
                  <o:lock v:ext="edit" aspectratio="f"/>
                  <v:textbox>
                    <w:txbxContent>
                      <w:p w14:paraId="000DA2F5">
                        <w:pPr>
                          <w:spacing w:line="240" w:lineRule="auto"/>
                          <w:jc w:val="center"/>
                          <w:rPr>
                            <w:sz w:val="18"/>
                            <w:szCs w:val="18"/>
                          </w:rPr>
                        </w:pPr>
                        <w:r>
                          <w:rPr>
                            <w:rFonts w:hint="eastAsia"/>
                            <w:sz w:val="18"/>
                            <w:szCs w:val="18"/>
                          </w:rPr>
                          <w:t>接受委托</w:t>
                        </w:r>
                      </w:p>
                    </w:txbxContent>
                  </v:textbox>
                </v:shape>
                <v:shape id="AutoShape 567" o:spid="_x0000_s1026" o:spt="32" type="#_x0000_t32" style="position:absolute;left:992505;top:332105;flip:x;height:353695;width:635;" filled="f" stroked="t" coordsize="21600,21600" o:gfxdata="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jCrC1QAAAAUBAAAPAAAAAAAAAAEAIAAAACIAAABkcnMvZG93&#10;bnJldi54bWxQSwECFAAUAAAACACHTuJA75ryiwMCAAD3AwAADgAAAAAAAAABACAAAAAkAQAAZHJz&#10;L2Uyb0RvYy54bWxQSwUGAAAAAAYABgBZAQAAmQUAAAAA&#10;">
                  <v:fill on="f" focussize="0,0"/>
                  <v:stroke color="#000000" joinstyle="round" endarrow="block"/>
                  <v:imagedata o:title=""/>
                  <o:lock v:ext="edit" aspectratio="f"/>
                </v:shape>
                <v:shape id="Text Box 570" o:spid="_x0000_s1026" o:spt="202" type="#_x0000_t202" style="position:absolute;left:130888;top:702945;height:304800;width:1687344;" fillcolor="#FFFFFF" filled="t" stroked="t" coordsize="21600,21600" o:gfxdata="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DgwKbVAAAABQEAAA8AAAAAAAAAAQAgAAAAIgAAAGRycy9kb3du&#10;cmV2LnhtbFBLAQIUABQAAAAIAIdO4kBT2xH5OwIAAJIEAAAOAAAAAAAAAAEAIAAAACQBAABkcnMv&#10;ZTJvRG9jLnhtbFBLBQYAAAAABgAGAFkBAADRBQAAAAA=&#10;">
                  <v:fill on="t" focussize="0,0"/>
                  <v:stroke color="#000000" miterlimit="8" joinstyle="miter"/>
                  <v:imagedata o:title=""/>
                  <o:lock v:ext="edit" aspectratio="f"/>
                  <v:textbox>
                    <w:txbxContent>
                      <w:p w14:paraId="55AF9748">
                        <w:pPr>
                          <w:spacing w:line="240" w:lineRule="auto"/>
                          <w:jc w:val="center"/>
                          <w:rPr>
                            <w:sz w:val="18"/>
                            <w:szCs w:val="18"/>
                          </w:rPr>
                        </w:pPr>
                        <w:r>
                          <w:rPr>
                            <w:rFonts w:hint="eastAsia"/>
                            <w:sz w:val="18"/>
                            <w:szCs w:val="18"/>
                          </w:rPr>
                          <w:t>初步调查、制定检测方案</w:t>
                        </w:r>
                      </w:p>
                    </w:txbxContent>
                  </v:textbox>
                </v:shape>
                <v:shape id="AutoShape 573" o:spid="_x0000_s1026" o:spt="32" type="#_x0000_t32" style="position:absolute;left:992505;top:1026795;flip:x;height:354330;width:635;" filled="f" stroked="t" coordsize="21600,21600" o:gfxdata="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jCrC1QAAAAUBAAAPAAAAAAAAAAEAIAAAACIAAABkcnMv&#10;ZG93bnJldi54bWxQSwECFAAUAAAACACHTuJAtgRe6AYCAAD5AwAADgAAAAAAAAABACAAAAAkAQAA&#10;ZHJzL2Uyb0RvYy54bWxQSwUGAAAAAAYABgBZAQAAnAUAAAAA&#10;">
                  <v:fill on="f" focussize="0,0"/>
                  <v:stroke color="#000000" joinstyle="round" endarrow="block"/>
                  <v:imagedata o:title=""/>
                  <o:lock v:ext="edit" aspectratio="f"/>
                </v:shape>
                <v:shape id="Text Box 574" o:spid="_x0000_s1026" o:spt="202" type="#_x0000_t202" style="position:absolute;left:152031;top:1370553;height:304800;width:1687344;" fillcolor="#FFFFFF" filled="t" stroked="t" coordsize="21600,21600" o:gfxdata="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DgwKbVAAAABQEAAA8AAAAAAAAAAQAgAAAAIgAAAGRycy9k&#10;b3ducmV2LnhtbFBLAQIUABQAAAAIAIdO4kDgkgV8PgIAAJQEAAAOAAAAAAAAAAEAIAAAACQBAABk&#10;cnMvZTJvRG9jLnhtbFBLBQYAAAAABgAGAFkBAADUBQAAAAA=&#10;">
                  <v:fill on="t" focussize="0,0"/>
                  <v:stroke color="#000000" miterlimit="8" joinstyle="miter"/>
                  <v:imagedata o:title=""/>
                  <o:lock v:ext="edit" aspectratio="f"/>
                  <v:textbox>
                    <w:txbxContent>
                      <w:p w14:paraId="495AE387">
                        <w:pPr>
                          <w:spacing w:line="240" w:lineRule="auto"/>
                          <w:jc w:val="center"/>
                          <w:rPr>
                            <w:sz w:val="18"/>
                            <w:szCs w:val="18"/>
                          </w:rPr>
                        </w:pPr>
                        <w:r>
                          <w:rPr>
                            <w:rFonts w:hint="eastAsia"/>
                            <w:sz w:val="18"/>
                            <w:szCs w:val="18"/>
                          </w:rPr>
                          <w:t>确认检测方案，签订检测合同</w:t>
                        </w:r>
                      </w:p>
                    </w:txbxContent>
                  </v:textbox>
                </v:shape>
                <v:shape id="AutoShape 575" o:spid="_x0000_s1026" o:spt="32" type="#_x0000_t32" style="position:absolute;left:991870;top:1675353;flip:x;height:354330;width:635;" filled="f" stroked="t" coordsize="21600,21600" o:gfxdata="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IwqwtUAAAAFAQAADwAAAAAAAAABACAAAAAiAAAAZHJz&#10;L2Rvd25yZXYueG1sUEsBAhQAFAAAAAgAh07iQPaCzFQHAgAA+QMAAA4AAAAAAAAAAQAgAAAAJAEA&#10;AGRycy9lMm9Eb2MueG1sUEsFBgAAAAAGAAYAWQEAAJ0FAAAAAA==&#10;">
                  <v:fill on="f" focussize="0,0"/>
                  <v:stroke color="#000000" joinstyle="round" endarrow="block"/>
                  <v:imagedata o:title=""/>
                  <o:lock v:ext="edit" aspectratio="f"/>
                </v:shape>
                <v:shape id="Text Box 576" o:spid="_x0000_s1026" o:spt="202" type="#_x0000_t202" style="position:absolute;left:615950;top:2040255;height:280035;width:752475;" fillcolor="#FFFFFF" filled="t" stroked="t" coordsize="21600,21600" o:gfxdata="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DgwKbVAAAABQEAAA8AAAAAAAAAAQAgAAAAIgAAAGRycy9k&#10;b3ducmV2LnhtbFBLAQIUABQAAAAIAIdO4kAHpK5oPgIAAJMEAAAOAAAAAAAAAAEAIAAAACQBAABk&#10;cnMvZTJvRG9jLnhtbFBLBQYAAAAABgAGAFkBAADUBQAAAAA=&#10;">
                  <v:fill on="t" focussize="0,0"/>
                  <v:stroke color="#000000" miterlimit="8" joinstyle="miter"/>
                  <v:imagedata o:title=""/>
                  <o:lock v:ext="edit" aspectratio="f"/>
                  <v:textbox>
                    <w:txbxContent>
                      <w:p w14:paraId="556136DB">
                        <w:pPr>
                          <w:spacing w:line="240" w:lineRule="auto"/>
                          <w:jc w:val="center"/>
                          <w:rPr>
                            <w:sz w:val="18"/>
                            <w:szCs w:val="18"/>
                          </w:rPr>
                        </w:pPr>
                        <w:r>
                          <w:rPr>
                            <w:rFonts w:hint="eastAsia"/>
                            <w:sz w:val="18"/>
                            <w:szCs w:val="18"/>
                          </w:rPr>
                          <w:t>检测</w:t>
                        </w:r>
                      </w:p>
                    </w:txbxContent>
                  </v:textbox>
                </v:shape>
                <v:shape id="AutoShape 577" o:spid="_x0000_s1026" o:spt="32" type="#_x0000_t32" style="position:absolute;left:992505;top:2320290;height:560070;width:635;" filled="f" stroked="t" coordsize="21600,21600" o:gfxdata="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BACvNUAAAAFAQAADwAAAAAAAAABACAAAAAiAAAAZHJzL2Rvd25yZXYu&#10;eG1sUEsBAhQAFAAAAAgAh07iQIWxFir+AQAA7wMAAA4AAAAAAAAAAQAgAAAAJAEAAGRycy9lMm9E&#10;b2MueG1sUEsFBgAAAAAGAAYAWQEAAJQFAAAAAA==&#10;">
                  <v:fill on="f" focussize="0,0"/>
                  <v:stroke color="#000000" joinstyle="round" endarrow="block"/>
                  <v:imagedata o:title=""/>
                  <o:lock v:ext="edit" aspectratio="f"/>
                </v:shape>
                <v:shape id="Text Box 578" o:spid="_x0000_s1026" o:spt="202" type="#_x0000_t202" style="position:absolute;left:277495;top:2880360;height:304165;width:1430020;" fillcolor="#FFFFFF" filled="t" stroked="t" coordsize="21600,21600" o:gfxdata="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A4MCm1QAAAAUBAAAPAAAAAAAAAAEAIAAAACIAAABkcnMvZG93&#10;bnJldi54bWxQSwECFAAUAAAACACHTuJA5DZMWjwCAACUBAAADgAAAAAAAAABACAAAAAkAQAAZHJz&#10;L2Uyb0RvYy54bWxQSwUGAAAAAAYABgBZAQAA0gUAAAAA&#10;">
                  <v:fill on="t" focussize="0,0"/>
                  <v:stroke color="#000000" miterlimit="8" joinstyle="miter"/>
                  <v:imagedata o:title=""/>
                  <o:lock v:ext="edit" aspectratio="f"/>
                  <v:textbox>
                    <w:txbxContent>
                      <w:p w14:paraId="53BD4927">
                        <w:pPr>
                          <w:spacing w:line="240" w:lineRule="auto"/>
                          <w:jc w:val="center"/>
                          <w:rPr>
                            <w:sz w:val="18"/>
                            <w:szCs w:val="18"/>
                          </w:rPr>
                        </w:pPr>
                        <w:r>
                          <w:rPr>
                            <w:rFonts w:hint="eastAsia"/>
                            <w:sz w:val="18"/>
                            <w:szCs w:val="18"/>
                          </w:rPr>
                          <w:t>计算分析和结果评价</w:t>
                        </w:r>
                      </w:p>
                    </w:txbxContent>
                  </v:textbox>
                </v:shape>
                <v:shape id="AutoShape 579" o:spid="_x0000_s1026" o:spt="32" type="#_x0000_t32" style="position:absolute;left:992505;top:3184525;flip:x;height:353695;width:635;" filled="f" stroked="t" coordsize="21600,21600" o:gfxdata="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jCrC1QAAAAUBAAAPAAAAAAAAAAEAIAAAACIAAABkcnMvZG93&#10;bnJldi54bWxQSwECFAAUAAAACACHTuJA9JUqpAMCAAD5AwAADgAAAAAAAAABACAAAAAkAQAAZHJz&#10;L2Uyb0RvYy54bWxQSwUGAAAAAAYABgBZAQAAmQUAAAAA&#10;">
                  <v:fill on="f" focussize="0,0"/>
                  <v:stroke color="#000000" joinstyle="round" endarrow="block"/>
                  <v:imagedata o:title=""/>
                  <o:lock v:ext="edit" aspectratio="f"/>
                </v:shape>
                <v:shape id="Text Box 580" o:spid="_x0000_s1026" o:spt="202" type="#_x0000_t202" style="position:absolute;left:450850;top:3537585;height:305435;width:1114425;" fillcolor="#FFFFFF" filled="t" stroked="t" coordsize="21600,21600" o:gfxdata="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ODAptUAAAAFAQAADwAAAAAAAAABACAAAAAiAAAAZHJzL2Rvd25y&#10;ZXYueG1sUEsBAhQAFAAAAAgAh07iQJtg60A6AgAAlAQAAA4AAAAAAAAAAQAgAAAAJAEAAGRycy9l&#10;Mm9Eb2MueG1sUEsFBgAAAAAGAAYAWQEAANAFAAAAAA==&#10;">
                  <v:fill on="t" focussize="0,0"/>
                  <v:stroke color="#000000" miterlimit="8" joinstyle="miter"/>
                  <v:imagedata o:title=""/>
                  <o:lock v:ext="edit" aspectratio="f"/>
                  <v:textbox>
                    <w:txbxContent>
                      <w:p w14:paraId="22034E3D">
                        <w:pPr>
                          <w:spacing w:line="240" w:lineRule="auto"/>
                          <w:jc w:val="center"/>
                          <w:rPr>
                            <w:sz w:val="18"/>
                            <w:szCs w:val="18"/>
                          </w:rPr>
                        </w:pPr>
                        <w:r>
                          <w:rPr>
                            <w:rFonts w:hint="eastAsia"/>
                            <w:sz w:val="18"/>
                            <w:szCs w:val="18"/>
                          </w:rPr>
                          <w:t>出具检测报告</w:t>
                        </w:r>
                      </w:p>
                    </w:txbxContent>
                  </v:textbox>
                </v:shape>
                <v:shape id="Text Box 581" o:spid="_x0000_s1026" o:spt="202" type="#_x0000_t202" style="position:absolute;left:1998980;top:2381250;height:304165;width:1162685;" fillcolor="#FFFFFF" filled="t" stroked="t" coordsize="21600,21600" o:gfxdata="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DgwKbVAAAABQEAAA8AAAAAAAAAAQAgAAAAIgAAAGRycy9k&#10;b3ducmV2LnhtbFBLAQIUABQAAAAIAIdO4kCmm74dPgIAAJUEAAAOAAAAAAAAAAEAIAAAACQBAABk&#10;cnMvZTJvRG9jLnhtbFBLBQYAAAAABgAGAFkBAADUBQAAAAA=&#10;">
                  <v:fill on="t" focussize="0,0"/>
                  <v:stroke color="#000000" miterlimit="8" joinstyle="miter"/>
                  <v:imagedata o:title=""/>
                  <o:lock v:ext="edit" aspectratio="f"/>
                  <v:textbox>
                    <w:txbxContent>
                      <w:p w14:paraId="55CE5F2B">
                        <w:pPr>
                          <w:spacing w:line="240" w:lineRule="auto"/>
                          <w:jc w:val="center"/>
                          <w:rPr>
                            <w:sz w:val="18"/>
                            <w:szCs w:val="18"/>
                          </w:rPr>
                        </w:pPr>
                        <w:r>
                          <w:rPr>
                            <w:rFonts w:hint="eastAsia"/>
                            <w:sz w:val="18"/>
                            <w:szCs w:val="18"/>
                          </w:rPr>
                          <w:t>复检、补充检测</w:t>
                        </w:r>
                      </w:p>
                    </w:txbxContent>
                  </v:textbox>
                </v:shape>
                <v:shape id="AutoShape 582" o:spid="_x0000_s1026" o:spt="33" type="#_x0000_t33" style="position:absolute;left:1840230;top:1708785;flip:x;height:1211580;width:267335;rotation:-5898240f;" filled="f" stroked="t" coordsize="21600,21600" o:gfxdata="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4nAQ1QAAAAUBAAAPAAAAAAAA&#10;AAEAIAAAACIAAABkcnMvZG93bnJldi54bWxQSwECFAAUAAAACACHTuJA0U7yFxUCAAAVBAAADgAA&#10;AAAAAAABACAAAAAkAQAAZHJzL2Uyb0RvYy54bWxQSwUGAAAAAAYABgBZAQAAqwUAAAAA&#10;">
                  <v:fill on="f" focussize="0,0"/>
                  <v:stroke color="#000000" miterlimit="8" joinstyle="miter" endarrow="block"/>
                  <v:imagedata o:title=""/>
                  <o:lock v:ext="edit" aspectratio="f"/>
                </v:shape>
                <v:shape id="AutoShape 583" o:spid="_x0000_s1026" o:spt="33" type="#_x0000_t33" style="position:absolute;left:1707515;top:2752090;flip:y;height:280035;width:873125;" filled="f" stroked="t" coordsize="21600,21600" o:gfxdata="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EhuoDVAAAABQEAAA8AAAAAAAAAAQAgAAAAIgAAAGRy&#10;cy9kb3ducmV2LnhtbFBLAQIUABQAAAAIAIdO4kCbAGvZCAIAAAYEAAAOAAAAAAAAAAEAIAAAACQB&#10;AABkcnMvZTJvRG9jLnhtbFBLBQYAAAAABgAGAFkBAACeBQAAAAA=&#10;">
                  <v:fill on="f" focussize="0,0"/>
                  <v:stroke color="#000000" miterlimit="8" joinstyle="miter" endarrow="block"/>
                  <v:imagedata o:title=""/>
                  <o:lock v:ext="edit" aspectratio="f"/>
                </v:shape>
                <w10:wrap type="none"/>
                <w10:anchorlock/>
              </v:group>
            </w:pict>
          </mc:Fallback>
        </mc:AlternateContent>
      </w:r>
    </w:p>
    <w:p w14:paraId="603F2755">
      <w:pPr>
        <w:pStyle w:val="118"/>
        <w:spacing w:before="156" w:after="156"/>
        <w:rPr>
          <w:rFonts w:ascii="Times New Roman"/>
        </w:rPr>
      </w:pPr>
      <w:r>
        <w:rPr>
          <w:rFonts w:ascii="Times New Roman"/>
        </w:rPr>
        <w:t>钢管混凝土脱空及内部混凝土缺陷检测工作程序框图</w:t>
      </w:r>
    </w:p>
    <w:p w14:paraId="6FDC6843">
      <w:pPr>
        <w:pStyle w:val="69"/>
        <w:spacing w:before="156" w:after="156"/>
        <w:rPr>
          <w:rFonts w:ascii="Times New Roman" w:hAnsi="Times New Roman" w:eastAsia="宋体"/>
        </w:rPr>
      </w:pPr>
      <w:r>
        <w:rPr>
          <w:rFonts w:ascii="Times New Roman" w:hAnsi="Times New Roman" w:eastAsia="宋体"/>
        </w:rPr>
        <w:t>进场检测前应签订检测合同，检测方案制定后应经</w:t>
      </w:r>
      <w:r>
        <w:rPr>
          <w:rFonts w:hint="eastAsia" w:ascii="Times New Roman" w:hAnsi="Times New Roman" w:eastAsia="宋体"/>
        </w:rPr>
        <w:t>相关</w:t>
      </w:r>
      <w:r>
        <w:rPr>
          <w:rFonts w:ascii="Times New Roman" w:hAnsi="Times New Roman" w:eastAsia="宋体"/>
        </w:rPr>
        <w:t>单位确认后方可实施。</w:t>
      </w:r>
    </w:p>
    <w:p w14:paraId="262EDDFC">
      <w:pPr>
        <w:pStyle w:val="69"/>
        <w:spacing w:before="156" w:after="156"/>
        <w:rPr>
          <w:rFonts w:ascii="Times New Roman" w:hAnsi="Times New Roman" w:eastAsia="宋体"/>
        </w:rPr>
      </w:pPr>
      <w:r>
        <w:rPr>
          <w:rFonts w:ascii="Times New Roman" w:hAnsi="Times New Roman" w:eastAsia="宋体"/>
        </w:rPr>
        <w:t>检测前应进行现场调查与资料收集，包括检测实施可行性、设计资料、施工工艺、混凝土配合比、施工异常情况记录等。</w:t>
      </w:r>
    </w:p>
    <w:p w14:paraId="5A1F26B9">
      <w:pPr>
        <w:pStyle w:val="69"/>
        <w:spacing w:before="156" w:after="156"/>
        <w:rPr>
          <w:rFonts w:ascii="Times New Roman" w:hAnsi="Times New Roman" w:eastAsia="宋体"/>
        </w:rPr>
      </w:pPr>
      <w:r>
        <w:rPr>
          <w:rFonts w:ascii="Times New Roman" w:hAnsi="Times New Roman" w:eastAsia="宋体"/>
        </w:rPr>
        <w:t>应依据检测任务和相关资料制定检测方案，检测方案宜包含工程概况、检测依据、检测目的、检测时间、检测内容、抽检方式、检测方法、检测频率、检测人员及设备、所需设备或人工配合、进度计划、安全保护等。</w:t>
      </w:r>
    </w:p>
    <w:p w14:paraId="76BE80CB">
      <w:pPr>
        <w:pStyle w:val="69"/>
        <w:spacing w:before="156" w:after="156"/>
        <w:rPr>
          <w:rFonts w:ascii="Times New Roman" w:hAnsi="Times New Roman" w:eastAsia="宋体"/>
        </w:rPr>
      </w:pPr>
      <w:r>
        <w:rPr>
          <w:rFonts w:ascii="Times New Roman" w:hAnsi="Times New Roman" w:eastAsia="宋体"/>
        </w:rPr>
        <w:t>检测工作结束后，因检测过程造成构件局部破损时，应及时进行修补。</w:t>
      </w:r>
    </w:p>
    <w:p w14:paraId="49B05229">
      <w:pPr>
        <w:pStyle w:val="109"/>
        <w:spacing w:before="156" w:after="156"/>
        <w:rPr>
          <w:rFonts w:ascii="Times New Roman"/>
        </w:rPr>
      </w:pPr>
      <w:bookmarkStart w:id="172" w:name="_Toc176997348"/>
      <w:bookmarkStart w:id="173" w:name="_Toc206508394"/>
      <w:bookmarkStart w:id="174" w:name="_Toc201737409"/>
      <w:bookmarkStart w:id="175" w:name="_Toc192490748"/>
      <w:bookmarkStart w:id="176" w:name="_Toc191805223"/>
      <w:bookmarkStart w:id="177" w:name="_Toc176997390"/>
      <w:bookmarkStart w:id="178" w:name="_Toc190188324"/>
      <w:bookmarkStart w:id="179" w:name="_Toc176997175"/>
      <w:bookmarkStart w:id="180" w:name="_Toc176997234"/>
      <w:bookmarkStart w:id="181" w:name="_Toc6109"/>
      <w:bookmarkStart w:id="182" w:name="_Toc176994717"/>
      <w:bookmarkStart w:id="183" w:name="_Toc201736257"/>
      <w:bookmarkStart w:id="184" w:name="_Toc190188153"/>
      <w:bookmarkStart w:id="185" w:name="_Toc176993385"/>
      <w:bookmarkStart w:id="186" w:name="_Toc176996821"/>
      <w:r>
        <w:rPr>
          <w:rFonts w:ascii="Times New Roman"/>
        </w:rPr>
        <w:t>检测报告</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9A2E7D7">
      <w:pPr>
        <w:pStyle w:val="69"/>
        <w:spacing w:before="156" w:after="156"/>
        <w:rPr>
          <w:rFonts w:ascii="Times New Roman" w:hAnsi="Times New Roman" w:eastAsia="宋体"/>
        </w:rPr>
      </w:pPr>
      <w:r>
        <w:rPr>
          <w:rFonts w:ascii="Times New Roman" w:hAnsi="Times New Roman" w:eastAsia="宋体"/>
        </w:rPr>
        <w:t>检测结果应以检测报告的方式提交，检测报告应用词规范，结论明确，文字简练。检测报告宜按照附录A模板编写。</w:t>
      </w:r>
    </w:p>
    <w:p w14:paraId="5FF4A52D">
      <w:pPr>
        <w:pStyle w:val="108"/>
        <w:spacing w:before="312" w:after="312"/>
        <w:rPr>
          <w:rFonts w:ascii="Times New Roman"/>
        </w:rPr>
      </w:pPr>
      <w:bookmarkStart w:id="187" w:name="_Toc201736258"/>
      <w:bookmarkStart w:id="188" w:name="_Toc192490749"/>
      <w:bookmarkStart w:id="189" w:name="_Toc206508395"/>
      <w:bookmarkStart w:id="190" w:name="_Toc176997235"/>
      <w:bookmarkStart w:id="191" w:name="_Toc176994718"/>
      <w:bookmarkStart w:id="192" w:name="_Toc190188154"/>
      <w:bookmarkStart w:id="193" w:name="_Toc176997302"/>
      <w:bookmarkStart w:id="194" w:name="_Toc176997349"/>
      <w:bookmarkStart w:id="195" w:name="_Toc176993386"/>
      <w:bookmarkStart w:id="196" w:name="_Toc176997176"/>
      <w:bookmarkStart w:id="197" w:name="_Toc176997391"/>
      <w:bookmarkStart w:id="198" w:name="_Toc201737410"/>
      <w:bookmarkStart w:id="199" w:name="_Toc190188325"/>
      <w:bookmarkStart w:id="200" w:name="_Toc191805224"/>
      <w:bookmarkStart w:id="201" w:name="_Toc29463"/>
      <w:bookmarkStart w:id="202" w:name="_Toc176996822"/>
      <w:r>
        <w:rPr>
          <w:rFonts w:ascii="Times New Roman"/>
        </w:rPr>
        <w:t>钢管混凝土脱空检测</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8BBAD24">
      <w:pPr>
        <w:pStyle w:val="109"/>
        <w:spacing w:before="156" w:after="156"/>
        <w:rPr>
          <w:rFonts w:ascii="Times New Roman"/>
        </w:rPr>
      </w:pPr>
      <w:bookmarkStart w:id="203" w:name="_Toc176997392"/>
      <w:bookmarkStart w:id="204" w:name="_Toc191805225"/>
      <w:bookmarkStart w:id="205" w:name="_Toc176994719"/>
      <w:bookmarkStart w:id="206" w:name="_Toc176997177"/>
      <w:bookmarkStart w:id="207" w:name="_Toc176996823"/>
      <w:bookmarkStart w:id="208" w:name="_Toc176993387"/>
      <w:bookmarkStart w:id="209" w:name="_Toc190188155"/>
      <w:bookmarkStart w:id="210" w:name="_Toc176997236"/>
      <w:bookmarkStart w:id="211" w:name="_Toc190188326"/>
      <w:bookmarkStart w:id="212" w:name="_Toc192490750"/>
      <w:bookmarkStart w:id="213" w:name="_Toc21802"/>
      <w:bookmarkStart w:id="214" w:name="_Toc201737411"/>
      <w:bookmarkStart w:id="215" w:name="_Toc201736259"/>
      <w:bookmarkStart w:id="216" w:name="_Toc176997350"/>
      <w:bookmarkStart w:id="217" w:name="_Toc206508396"/>
      <w:r>
        <w:rPr>
          <w:rFonts w:ascii="Times New Roman"/>
        </w:rPr>
        <w:t>一般规定</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32AA32D">
      <w:pPr>
        <w:pStyle w:val="69"/>
        <w:spacing w:before="156" w:after="156"/>
        <w:rPr>
          <w:rFonts w:ascii="Times New Roman" w:hAnsi="Times New Roman" w:eastAsia="宋体"/>
        </w:rPr>
      </w:pPr>
      <w:r>
        <w:rPr>
          <w:rFonts w:ascii="Times New Roman" w:hAnsi="Times New Roman" w:eastAsia="宋体"/>
        </w:rPr>
        <w:t>钢管混凝土脱空检测方法包括人工敲击法、信号特征法和钻孔内窥法，方法的适用条件见表</w:t>
      </w:r>
      <w:r>
        <w:rPr>
          <w:rFonts w:hint="eastAsia" w:ascii="Times New Roman" w:hAnsi="Times New Roman" w:eastAsia="宋体"/>
        </w:rPr>
        <w:t>3</w:t>
      </w:r>
      <w:r>
        <w:rPr>
          <w:rFonts w:ascii="Times New Roman" w:hAnsi="Times New Roman" w:eastAsia="宋体"/>
        </w:rPr>
        <w:t>。检测应根据各种检测方法的适用范围和特点，结合钢管混凝土的组合形式及施工质量可靠性、使用要求等因素，合理选择检测方法，正确判定检测结果。</w:t>
      </w:r>
    </w:p>
    <w:p w14:paraId="52C7EC97">
      <w:pPr>
        <w:pStyle w:val="116"/>
        <w:spacing w:before="156" w:after="156"/>
        <w:rPr>
          <w:rFonts w:ascii="Times New Roman"/>
        </w:rPr>
      </w:pPr>
      <w:r>
        <w:rPr>
          <w:rFonts w:ascii="Times New Roman"/>
        </w:rPr>
        <w:t>钢管脱空施工质量检测方法及适用条件</w:t>
      </w:r>
    </w:p>
    <w:tbl>
      <w:tblPr>
        <w:tblStyle w:val="29"/>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108" w:type="dxa"/>
          <w:bottom w:w="57" w:type="dxa"/>
          <w:right w:w="108" w:type="dxa"/>
        </w:tblCellMar>
      </w:tblPr>
      <w:tblGrid>
        <w:gridCol w:w="1121"/>
        <w:gridCol w:w="1726"/>
        <w:gridCol w:w="6532"/>
      </w:tblGrid>
      <w:tr w14:paraId="09B5B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1518" w:type="pct"/>
            <w:gridSpan w:val="2"/>
            <w:tcBorders>
              <w:top w:val="single" w:color="auto" w:sz="8" w:space="0"/>
              <w:left w:val="single" w:color="auto" w:sz="8" w:space="0"/>
              <w:bottom w:val="single" w:color="auto" w:sz="8" w:space="0"/>
              <w:right w:val="single" w:color="auto" w:sz="4" w:space="0"/>
            </w:tcBorders>
            <w:shd w:val="clear" w:color="auto" w:fill="auto"/>
            <w:vAlign w:val="center"/>
          </w:tcPr>
          <w:p w14:paraId="3FC74D99">
            <w:pPr>
              <w:spacing w:line="240" w:lineRule="auto"/>
              <w:jc w:val="center"/>
              <w:rPr>
                <w:rFonts w:ascii="Times New Roman" w:hAnsi="Times New Roman"/>
                <w:sz w:val="18"/>
                <w:szCs w:val="18"/>
              </w:rPr>
            </w:pPr>
            <w:r>
              <w:rPr>
                <w:rFonts w:ascii="Times New Roman" w:hAnsi="Times New Roman"/>
                <w:sz w:val="18"/>
                <w:szCs w:val="18"/>
              </w:rPr>
              <w:t>检测方法</w:t>
            </w:r>
          </w:p>
        </w:tc>
        <w:tc>
          <w:tcPr>
            <w:tcW w:w="3482" w:type="pct"/>
            <w:tcBorders>
              <w:top w:val="single" w:color="auto" w:sz="8" w:space="0"/>
              <w:left w:val="single" w:color="auto" w:sz="4" w:space="0"/>
              <w:bottom w:val="single" w:color="auto" w:sz="8" w:space="0"/>
              <w:right w:val="single" w:color="auto" w:sz="8" w:space="0"/>
            </w:tcBorders>
            <w:shd w:val="clear" w:color="auto" w:fill="auto"/>
            <w:vAlign w:val="center"/>
          </w:tcPr>
          <w:p w14:paraId="291F6684">
            <w:pPr>
              <w:spacing w:line="240" w:lineRule="auto"/>
              <w:jc w:val="center"/>
              <w:rPr>
                <w:rFonts w:ascii="Times New Roman" w:hAnsi="Times New Roman"/>
                <w:sz w:val="18"/>
                <w:szCs w:val="18"/>
              </w:rPr>
            </w:pPr>
            <w:r>
              <w:rPr>
                <w:rFonts w:ascii="Times New Roman" w:hAnsi="Times New Roman"/>
                <w:sz w:val="18"/>
                <w:szCs w:val="18"/>
              </w:rPr>
              <w:t>适用条件</w:t>
            </w:r>
          </w:p>
        </w:tc>
      </w:tr>
      <w:tr w14:paraId="22C67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598" w:type="pct"/>
            <w:vMerge w:val="restart"/>
            <w:tcBorders>
              <w:top w:val="single" w:color="auto" w:sz="8" w:space="0"/>
              <w:left w:val="single" w:color="auto" w:sz="8" w:space="0"/>
              <w:right w:val="single" w:color="auto" w:sz="4" w:space="0"/>
            </w:tcBorders>
            <w:shd w:val="clear" w:color="auto" w:fill="auto"/>
            <w:vAlign w:val="center"/>
          </w:tcPr>
          <w:p w14:paraId="7075B611">
            <w:pPr>
              <w:spacing w:line="240" w:lineRule="auto"/>
              <w:jc w:val="center"/>
              <w:rPr>
                <w:rFonts w:ascii="Times New Roman" w:hAnsi="Times New Roman"/>
                <w:sz w:val="18"/>
                <w:szCs w:val="18"/>
              </w:rPr>
            </w:pPr>
            <w:r>
              <w:rPr>
                <w:rFonts w:ascii="Times New Roman" w:hAnsi="Times New Roman"/>
                <w:sz w:val="18"/>
                <w:szCs w:val="18"/>
              </w:rPr>
              <w:t>钢管脱空</w:t>
            </w:r>
          </w:p>
        </w:tc>
        <w:tc>
          <w:tcPr>
            <w:tcW w:w="920" w:type="pct"/>
            <w:tcBorders>
              <w:top w:val="single" w:color="auto" w:sz="8" w:space="0"/>
              <w:left w:val="single" w:color="auto" w:sz="4" w:space="0"/>
              <w:bottom w:val="single" w:color="auto" w:sz="8" w:space="0"/>
              <w:right w:val="single" w:color="auto" w:sz="4" w:space="0"/>
            </w:tcBorders>
            <w:shd w:val="clear" w:color="auto" w:fill="auto"/>
            <w:vAlign w:val="center"/>
          </w:tcPr>
          <w:p w14:paraId="7307E8B1">
            <w:pPr>
              <w:spacing w:line="240" w:lineRule="auto"/>
              <w:jc w:val="center"/>
              <w:rPr>
                <w:rFonts w:ascii="Times New Roman" w:hAnsi="Times New Roman"/>
                <w:sz w:val="18"/>
                <w:szCs w:val="18"/>
              </w:rPr>
            </w:pPr>
            <w:r>
              <w:rPr>
                <w:rFonts w:ascii="Times New Roman" w:hAnsi="Times New Roman"/>
                <w:sz w:val="18"/>
                <w:szCs w:val="18"/>
              </w:rPr>
              <w:t>人工敲击法</w:t>
            </w:r>
          </w:p>
        </w:tc>
        <w:tc>
          <w:tcPr>
            <w:tcW w:w="3482" w:type="pct"/>
            <w:tcBorders>
              <w:top w:val="single" w:color="auto" w:sz="8" w:space="0"/>
              <w:left w:val="single" w:color="auto" w:sz="4" w:space="0"/>
              <w:bottom w:val="single" w:color="auto" w:sz="8" w:space="0"/>
              <w:right w:val="single" w:color="auto" w:sz="8" w:space="0"/>
            </w:tcBorders>
            <w:shd w:val="clear" w:color="auto" w:fill="auto"/>
            <w:vAlign w:val="center"/>
          </w:tcPr>
          <w:p w14:paraId="5AB1D6B0">
            <w:pPr>
              <w:spacing w:line="240" w:lineRule="auto"/>
              <w:jc w:val="left"/>
              <w:rPr>
                <w:rFonts w:ascii="Times New Roman" w:hAnsi="Times New Roman"/>
                <w:sz w:val="18"/>
                <w:szCs w:val="18"/>
              </w:rPr>
            </w:pPr>
            <w:r>
              <w:rPr>
                <w:rFonts w:ascii="Times New Roman" w:hAnsi="Times New Roman"/>
                <w:sz w:val="18"/>
                <w:szCs w:val="18"/>
              </w:rPr>
              <w:t>人工敲击法用于施工过程中的自查和脱空检测的部位选取；人工敲击法可沿钢管周边选取等距离的若干点，从低往高进行。人工敲击检查结果异常时，应加大检查密度。</w:t>
            </w:r>
          </w:p>
        </w:tc>
      </w:tr>
      <w:tr w14:paraId="4A0C6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93" w:hRule="atLeast"/>
          <w:jc w:val="center"/>
        </w:trPr>
        <w:tc>
          <w:tcPr>
            <w:tcW w:w="598" w:type="pct"/>
            <w:vMerge w:val="continue"/>
            <w:tcBorders>
              <w:left w:val="single" w:color="auto" w:sz="8" w:space="0"/>
              <w:right w:val="single" w:color="auto" w:sz="4" w:space="0"/>
            </w:tcBorders>
            <w:shd w:val="clear" w:color="auto" w:fill="auto"/>
            <w:vAlign w:val="center"/>
          </w:tcPr>
          <w:p w14:paraId="04A2EE11">
            <w:pPr>
              <w:widowControl/>
              <w:spacing w:line="240" w:lineRule="auto"/>
              <w:jc w:val="center"/>
              <w:rPr>
                <w:rFonts w:ascii="Times New Roman" w:hAnsi="Times New Roman"/>
                <w:sz w:val="18"/>
                <w:szCs w:val="18"/>
              </w:rPr>
            </w:pPr>
          </w:p>
        </w:tc>
        <w:tc>
          <w:tcPr>
            <w:tcW w:w="920" w:type="pct"/>
            <w:tcBorders>
              <w:top w:val="single" w:color="auto" w:sz="4" w:space="0"/>
              <w:left w:val="single" w:color="auto" w:sz="4" w:space="0"/>
              <w:right w:val="single" w:color="auto" w:sz="4" w:space="0"/>
            </w:tcBorders>
            <w:shd w:val="clear" w:color="auto" w:fill="auto"/>
            <w:vAlign w:val="center"/>
          </w:tcPr>
          <w:p w14:paraId="17598356">
            <w:pPr>
              <w:spacing w:line="240" w:lineRule="auto"/>
              <w:jc w:val="center"/>
              <w:rPr>
                <w:rFonts w:ascii="Times New Roman" w:hAnsi="Times New Roman"/>
                <w:sz w:val="18"/>
                <w:szCs w:val="18"/>
              </w:rPr>
            </w:pPr>
            <w:r>
              <w:rPr>
                <w:rFonts w:ascii="Times New Roman" w:hAnsi="Times New Roman"/>
                <w:sz w:val="18"/>
                <w:szCs w:val="18"/>
              </w:rPr>
              <w:t>信号特征法</w:t>
            </w:r>
          </w:p>
        </w:tc>
        <w:tc>
          <w:tcPr>
            <w:tcW w:w="3482" w:type="pct"/>
            <w:tcBorders>
              <w:top w:val="single" w:color="auto" w:sz="4" w:space="0"/>
              <w:left w:val="single" w:color="auto" w:sz="4" w:space="0"/>
              <w:right w:val="single" w:color="auto" w:sz="8" w:space="0"/>
            </w:tcBorders>
            <w:shd w:val="clear" w:color="auto" w:fill="auto"/>
            <w:vAlign w:val="center"/>
          </w:tcPr>
          <w:p w14:paraId="19769637">
            <w:pPr>
              <w:pStyle w:val="234"/>
              <w:spacing w:before="0" w:beforeAutospacing="0" w:after="0" w:afterAutospacing="0"/>
              <w:ind w:left="0"/>
              <w:jc w:val="left"/>
              <w:rPr>
                <w:rFonts w:cs="Times New Roman"/>
                <w:kern w:val="0"/>
                <w:sz w:val="18"/>
                <w:szCs w:val="18"/>
              </w:rPr>
            </w:pPr>
            <w:r>
              <w:rPr>
                <w:rFonts w:cs="Times New Roman"/>
                <w:kern w:val="0"/>
                <w:sz w:val="18"/>
                <w:szCs w:val="18"/>
              </w:rPr>
              <w:t>适用于钢管是否脱空、脱空位置、面积、类型判定。薄壁钢管和厚壁钢管均可采用该方法进行测试，测试表面应规则平整。</w:t>
            </w:r>
          </w:p>
        </w:tc>
      </w:tr>
      <w:tr w14:paraId="7928D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598" w:type="pct"/>
            <w:vMerge w:val="continue"/>
            <w:tcBorders>
              <w:left w:val="single" w:color="auto" w:sz="8" w:space="0"/>
              <w:bottom w:val="single" w:color="auto" w:sz="8" w:space="0"/>
              <w:right w:val="single" w:color="auto" w:sz="4" w:space="0"/>
            </w:tcBorders>
            <w:shd w:val="clear" w:color="auto" w:fill="auto"/>
            <w:vAlign w:val="center"/>
          </w:tcPr>
          <w:p w14:paraId="642E07AF">
            <w:pPr>
              <w:widowControl/>
              <w:spacing w:line="240" w:lineRule="auto"/>
              <w:jc w:val="center"/>
              <w:rPr>
                <w:rFonts w:ascii="Times New Roman" w:hAnsi="Times New Roman"/>
                <w:sz w:val="18"/>
                <w:szCs w:val="18"/>
              </w:rPr>
            </w:pPr>
          </w:p>
        </w:tc>
        <w:tc>
          <w:tcPr>
            <w:tcW w:w="920" w:type="pct"/>
            <w:tcBorders>
              <w:top w:val="single" w:color="auto" w:sz="4" w:space="0"/>
              <w:left w:val="single" w:color="auto" w:sz="4" w:space="0"/>
              <w:bottom w:val="single" w:color="auto" w:sz="8" w:space="0"/>
              <w:right w:val="single" w:color="auto" w:sz="4" w:space="0"/>
            </w:tcBorders>
            <w:shd w:val="clear" w:color="auto" w:fill="auto"/>
            <w:vAlign w:val="center"/>
          </w:tcPr>
          <w:p w14:paraId="1E34245A">
            <w:pPr>
              <w:widowControl/>
              <w:spacing w:line="240" w:lineRule="auto"/>
              <w:jc w:val="center"/>
              <w:rPr>
                <w:rFonts w:ascii="Times New Roman" w:hAnsi="Times New Roman"/>
                <w:sz w:val="18"/>
                <w:szCs w:val="18"/>
              </w:rPr>
            </w:pPr>
            <w:r>
              <w:rPr>
                <w:rFonts w:ascii="Times New Roman" w:hAnsi="Times New Roman"/>
                <w:sz w:val="18"/>
                <w:szCs w:val="18"/>
              </w:rPr>
              <w:t>钻孔内窥法</w:t>
            </w:r>
          </w:p>
        </w:tc>
        <w:tc>
          <w:tcPr>
            <w:tcW w:w="3482" w:type="pct"/>
            <w:tcBorders>
              <w:top w:val="single" w:color="auto" w:sz="4" w:space="0"/>
              <w:left w:val="single" w:color="auto" w:sz="4" w:space="0"/>
              <w:bottom w:val="single" w:color="auto" w:sz="8" w:space="0"/>
              <w:right w:val="single" w:color="auto" w:sz="8" w:space="0"/>
            </w:tcBorders>
            <w:shd w:val="clear" w:color="auto" w:fill="auto"/>
            <w:vAlign w:val="center"/>
          </w:tcPr>
          <w:p w14:paraId="14BAC239">
            <w:pPr>
              <w:pStyle w:val="234"/>
              <w:spacing w:before="0" w:beforeAutospacing="0" w:after="0" w:afterAutospacing="0"/>
              <w:ind w:left="0"/>
              <w:jc w:val="left"/>
              <w:rPr>
                <w:rFonts w:cs="Times New Roman"/>
                <w:kern w:val="0"/>
                <w:sz w:val="18"/>
                <w:szCs w:val="18"/>
              </w:rPr>
            </w:pPr>
            <w:r>
              <w:rPr>
                <w:rFonts w:cs="Times New Roman"/>
                <w:kern w:val="0"/>
                <w:sz w:val="18"/>
                <w:szCs w:val="18"/>
              </w:rPr>
              <w:t>适用于钢管混凝土是否脱空、脱空高度的定量检测，以及信号特征法检测判定的疑似脱空部位是否脱空的验证；破损验证可采取钻孔，钻孔后用带有测量功能的内窥镜观测脱空尺寸和范围。</w:t>
            </w:r>
          </w:p>
        </w:tc>
      </w:tr>
    </w:tbl>
    <w:p w14:paraId="0587F1D8">
      <w:pPr>
        <w:pStyle w:val="60"/>
        <w:ind w:firstLine="420"/>
        <w:rPr>
          <w:rFonts w:ascii="Times New Roman"/>
        </w:rPr>
      </w:pPr>
    </w:p>
    <w:p w14:paraId="6E18E86A">
      <w:pPr>
        <w:pStyle w:val="69"/>
        <w:spacing w:before="156" w:after="156"/>
        <w:rPr>
          <w:rFonts w:ascii="Times New Roman" w:hAnsi="Times New Roman" w:eastAsia="宋体"/>
        </w:rPr>
      </w:pPr>
      <w:r>
        <w:rPr>
          <w:rFonts w:ascii="Times New Roman" w:hAnsi="Times New Roman" w:eastAsia="宋体"/>
        </w:rPr>
        <w:t>检测时间应符合下列规定：</w:t>
      </w:r>
    </w:p>
    <w:p w14:paraId="4B4DC927">
      <w:pPr>
        <w:pStyle w:val="178"/>
        <w:numPr>
          <w:ilvl w:val="0"/>
          <w:numId w:val="34"/>
        </w:numPr>
        <w:rPr>
          <w:rFonts w:ascii="Times New Roman"/>
        </w:rPr>
      </w:pPr>
      <w:r>
        <w:rPr>
          <w:rFonts w:ascii="Times New Roman"/>
        </w:rPr>
        <w:t>内部混凝土强度应达到设计强度的80%方可进行钢管脱空检测；</w:t>
      </w:r>
    </w:p>
    <w:p w14:paraId="643ED341">
      <w:pPr>
        <w:pStyle w:val="178"/>
        <w:numPr>
          <w:ilvl w:val="0"/>
          <w:numId w:val="34"/>
        </w:numPr>
        <w:rPr>
          <w:rFonts w:ascii="Times New Roman"/>
        </w:rPr>
      </w:pPr>
      <w:r>
        <w:rPr>
          <w:rFonts w:ascii="Times New Roman"/>
        </w:rPr>
        <w:t>若无法确定内部混凝土强度，应至少在浇筑14 d后开展检测工作。</w:t>
      </w:r>
    </w:p>
    <w:p w14:paraId="30A89E15">
      <w:pPr>
        <w:pStyle w:val="69"/>
        <w:spacing w:before="156" w:after="156"/>
        <w:rPr>
          <w:rFonts w:ascii="Times New Roman" w:hAnsi="Times New Roman" w:eastAsia="宋体"/>
        </w:rPr>
      </w:pPr>
      <w:r>
        <w:rPr>
          <w:rFonts w:ascii="Times New Roman" w:hAnsi="Times New Roman" w:eastAsia="宋体"/>
        </w:rPr>
        <w:t>钢管混凝土构件类别，根据检测结果可分为I类、Ⅱ类、Ⅲ类，评定标准如表</w:t>
      </w:r>
      <w:r>
        <w:rPr>
          <w:rFonts w:hint="eastAsia" w:ascii="Times New Roman" w:hAnsi="Times New Roman" w:eastAsia="宋体"/>
        </w:rPr>
        <w:t>4</w:t>
      </w:r>
      <w:r>
        <w:rPr>
          <w:rFonts w:ascii="Times New Roman" w:hAnsi="Times New Roman" w:eastAsia="宋体"/>
        </w:rPr>
        <w:t>所示。</w:t>
      </w:r>
    </w:p>
    <w:p w14:paraId="07019554">
      <w:pPr>
        <w:pStyle w:val="116"/>
        <w:numPr>
          <w:ilvl w:val="0"/>
          <w:numId w:val="0"/>
        </w:numPr>
        <w:spacing w:before="156" w:after="156"/>
        <w:jc w:val="both"/>
        <w:rPr>
          <w:rFonts w:ascii="Times New Roman"/>
        </w:rPr>
      </w:pPr>
    </w:p>
    <w:p w14:paraId="5C2D1717">
      <w:pPr>
        <w:pStyle w:val="60"/>
        <w:ind w:firstLine="420"/>
      </w:pPr>
    </w:p>
    <w:p w14:paraId="68F0E36D">
      <w:pPr>
        <w:pStyle w:val="60"/>
        <w:ind w:firstLine="420"/>
      </w:pPr>
    </w:p>
    <w:p w14:paraId="1A696234">
      <w:pPr>
        <w:pStyle w:val="116"/>
        <w:spacing w:before="156" w:after="156"/>
        <w:rPr>
          <w:rFonts w:ascii="Times New Roman"/>
        </w:rPr>
      </w:pPr>
      <w:r>
        <w:rPr>
          <w:rFonts w:ascii="Times New Roman"/>
        </w:rPr>
        <w:t>钢管混凝土脱空构件类别评定标准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261"/>
        <w:gridCol w:w="3402"/>
        <w:gridCol w:w="1359"/>
      </w:tblGrid>
      <w:tr w14:paraId="24CE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restart"/>
            <w:vAlign w:val="center"/>
          </w:tcPr>
          <w:p w14:paraId="602AFA74">
            <w:pPr>
              <w:pStyle w:val="60"/>
              <w:ind w:firstLine="0" w:firstLineChars="0"/>
              <w:jc w:val="center"/>
              <w:rPr>
                <w:rFonts w:ascii="Times New Roman"/>
                <w:sz w:val="18"/>
                <w:szCs w:val="18"/>
              </w:rPr>
            </w:pPr>
            <w:r>
              <w:rPr>
                <w:rFonts w:ascii="Times New Roman"/>
                <w:sz w:val="18"/>
                <w:szCs w:val="18"/>
              </w:rPr>
              <w:t>构件类别</w:t>
            </w:r>
          </w:p>
        </w:tc>
        <w:tc>
          <w:tcPr>
            <w:tcW w:w="6663" w:type="dxa"/>
            <w:gridSpan w:val="2"/>
            <w:vAlign w:val="center"/>
          </w:tcPr>
          <w:p w14:paraId="183F9CF7">
            <w:pPr>
              <w:pStyle w:val="60"/>
              <w:ind w:firstLine="420" w:firstLineChars="0"/>
              <w:jc w:val="center"/>
              <w:rPr>
                <w:rFonts w:ascii="Times New Roman"/>
                <w:sz w:val="18"/>
                <w:szCs w:val="18"/>
              </w:rPr>
            </w:pPr>
            <w:r>
              <w:rPr>
                <w:rFonts w:ascii="Times New Roman"/>
                <w:sz w:val="18"/>
                <w:szCs w:val="18"/>
              </w:rPr>
              <w:t>分类标准</w:t>
            </w:r>
          </w:p>
        </w:tc>
        <w:tc>
          <w:tcPr>
            <w:tcW w:w="1359" w:type="dxa"/>
            <w:vMerge w:val="restart"/>
            <w:vAlign w:val="center"/>
          </w:tcPr>
          <w:p w14:paraId="6577C563">
            <w:pPr>
              <w:pStyle w:val="60"/>
              <w:ind w:firstLine="0" w:firstLineChars="0"/>
              <w:jc w:val="center"/>
              <w:rPr>
                <w:rFonts w:ascii="Times New Roman"/>
                <w:sz w:val="18"/>
                <w:szCs w:val="18"/>
              </w:rPr>
            </w:pPr>
            <w:r>
              <w:rPr>
                <w:rFonts w:ascii="Times New Roman"/>
                <w:sz w:val="18"/>
                <w:szCs w:val="18"/>
              </w:rPr>
              <w:t>处理要求</w:t>
            </w:r>
          </w:p>
        </w:tc>
      </w:tr>
      <w:tr w14:paraId="2E28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Merge w:val="continue"/>
            <w:vAlign w:val="center"/>
          </w:tcPr>
          <w:p w14:paraId="1C13140C">
            <w:pPr>
              <w:pStyle w:val="60"/>
              <w:ind w:firstLine="0" w:firstLineChars="0"/>
              <w:jc w:val="center"/>
              <w:rPr>
                <w:rFonts w:ascii="Times New Roman"/>
                <w:sz w:val="18"/>
                <w:szCs w:val="18"/>
              </w:rPr>
            </w:pPr>
          </w:p>
        </w:tc>
        <w:tc>
          <w:tcPr>
            <w:tcW w:w="3261" w:type="dxa"/>
            <w:vAlign w:val="center"/>
          </w:tcPr>
          <w:p w14:paraId="374A454C">
            <w:pPr>
              <w:pStyle w:val="60"/>
              <w:ind w:firstLine="0" w:firstLineChars="0"/>
              <w:rPr>
                <w:rFonts w:ascii="Times New Roman"/>
                <w:sz w:val="18"/>
                <w:szCs w:val="18"/>
              </w:rPr>
            </w:pPr>
            <w:r>
              <w:rPr>
                <w:rFonts w:ascii="Times New Roman"/>
                <w:sz w:val="18"/>
                <w:szCs w:val="18"/>
              </w:rPr>
              <w:t>信号特征法检测钢管混凝土脱空</w:t>
            </w:r>
          </w:p>
        </w:tc>
        <w:tc>
          <w:tcPr>
            <w:tcW w:w="3402" w:type="dxa"/>
            <w:vAlign w:val="center"/>
          </w:tcPr>
          <w:p w14:paraId="1489FEDB">
            <w:pPr>
              <w:pStyle w:val="60"/>
              <w:ind w:firstLine="0" w:firstLineChars="0"/>
              <w:rPr>
                <w:rFonts w:ascii="Times New Roman"/>
                <w:sz w:val="18"/>
                <w:szCs w:val="18"/>
              </w:rPr>
            </w:pPr>
            <w:r>
              <w:rPr>
                <w:rFonts w:ascii="Times New Roman"/>
                <w:sz w:val="18"/>
                <w:szCs w:val="18"/>
              </w:rPr>
              <w:t>钻孔内窥法检测钢管混凝土脱空</w:t>
            </w:r>
          </w:p>
        </w:tc>
        <w:tc>
          <w:tcPr>
            <w:tcW w:w="1359" w:type="dxa"/>
            <w:vMerge w:val="continue"/>
            <w:vAlign w:val="center"/>
          </w:tcPr>
          <w:p w14:paraId="3D3EA414">
            <w:pPr>
              <w:pStyle w:val="60"/>
              <w:ind w:firstLine="0" w:firstLineChars="0"/>
              <w:rPr>
                <w:rFonts w:ascii="Times New Roman"/>
                <w:sz w:val="18"/>
                <w:szCs w:val="18"/>
              </w:rPr>
            </w:pPr>
          </w:p>
        </w:tc>
      </w:tr>
      <w:tr w14:paraId="2562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1BB1487B">
            <w:pPr>
              <w:pStyle w:val="60"/>
              <w:ind w:firstLine="0" w:firstLineChars="0"/>
              <w:jc w:val="center"/>
              <w:rPr>
                <w:rFonts w:ascii="Times New Roman"/>
                <w:sz w:val="18"/>
                <w:szCs w:val="18"/>
              </w:rPr>
            </w:pPr>
            <w:r>
              <w:rPr>
                <w:rFonts w:ascii="Times New Roman"/>
                <w:sz w:val="18"/>
                <w:szCs w:val="18"/>
              </w:rPr>
              <w:t>I类</w:t>
            </w:r>
          </w:p>
        </w:tc>
        <w:tc>
          <w:tcPr>
            <w:tcW w:w="6663" w:type="dxa"/>
            <w:gridSpan w:val="2"/>
            <w:vAlign w:val="center"/>
          </w:tcPr>
          <w:p w14:paraId="2C0A70EA">
            <w:pPr>
              <w:pStyle w:val="60"/>
              <w:ind w:firstLine="0" w:firstLineChars="0"/>
              <w:rPr>
                <w:rFonts w:ascii="Times New Roman"/>
                <w:sz w:val="18"/>
                <w:szCs w:val="18"/>
              </w:rPr>
            </w:pPr>
            <w:r>
              <w:rPr>
                <w:rFonts w:ascii="Times New Roman"/>
                <w:sz w:val="18"/>
                <w:szCs w:val="18"/>
              </w:rPr>
              <w:t>钢管与混凝土紧密贴合，无脱空</w:t>
            </w:r>
          </w:p>
        </w:tc>
        <w:tc>
          <w:tcPr>
            <w:tcW w:w="1359" w:type="dxa"/>
            <w:vAlign w:val="center"/>
          </w:tcPr>
          <w:p w14:paraId="3AD02D8A">
            <w:pPr>
              <w:pStyle w:val="60"/>
              <w:ind w:firstLine="0" w:firstLineChars="0"/>
              <w:rPr>
                <w:rFonts w:ascii="Times New Roman"/>
                <w:kern w:val="2"/>
                <w:sz w:val="18"/>
                <w:szCs w:val="18"/>
              </w:rPr>
            </w:pPr>
            <w:r>
              <w:rPr>
                <w:rFonts w:ascii="Times New Roman"/>
                <w:sz w:val="18"/>
                <w:szCs w:val="18"/>
              </w:rPr>
              <w:t>不必采取措施</w:t>
            </w:r>
          </w:p>
        </w:tc>
      </w:tr>
      <w:tr w14:paraId="48D2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C4D9290">
            <w:pPr>
              <w:pStyle w:val="60"/>
              <w:ind w:firstLine="0" w:firstLineChars="0"/>
              <w:jc w:val="center"/>
              <w:rPr>
                <w:rFonts w:ascii="Times New Roman"/>
                <w:sz w:val="18"/>
                <w:szCs w:val="18"/>
              </w:rPr>
            </w:pPr>
            <w:r>
              <w:rPr>
                <w:rFonts w:ascii="Times New Roman"/>
                <w:sz w:val="18"/>
                <w:szCs w:val="18"/>
              </w:rPr>
              <w:t>Ⅱ类</w:t>
            </w:r>
          </w:p>
        </w:tc>
        <w:tc>
          <w:tcPr>
            <w:tcW w:w="3261" w:type="dxa"/>
            <w:vAlign w:val="center"/>
          </w:tcPr>
          <w:p w14:paraId="17B5F994">
            <w:pPr>
              <w:pStyle w:val="60"/>
              <w:ind w:firstLine="0" w:firstLineChars="0"/>
              <w:rPr>
                <w:rFonts w:ascii="Times New Roman"/>
                <w:sz w:val="18"/>
                <w:szCs w:val="18"/>
              </w:rPr>
            </w:pPr>
            <w:r>
              <w:rPr>
                <w:rFonts w:ascii="Times New Roman"/>
                <w:sz w:val="18"/>
                <w:szCs w:val="18"/>
              </w:rPr>
              <w:t>构件各测区钢管混凝土与管壁发生局部环形（半环形）脱空，线性脱空率不超过7%，且未出现球冠状脱空</w:t>
            </w:r>
          </w:p>
        </w:tc>
        <w:tc>
          <w:tcPr>
            <w:tcW w:w="3402" w:type="dxa"/>
            <w:vAlign w:val="center"/>
          </w:tcPr>
          <w:p w14:paraId="061B3285">
            <w:pPr>
              <w:pStyle w:val="60"/>
              <w:ind w:firstLine="0" w:firstLineChars="0"/>
              <w:rPr>
                <w:rFonts w:ascii="Times New Roman"/>
                <w:sz w:val="18"/>
                <w:szCs w:val="18"/>
              </w:rPr>
            </w:pPr>
            <w:r>
              <w:rPr>
                <w:rFonts w:ascii="Times New Roman"/>
                <w:sz w:val="18"/>
                <w:szCs w:val="18"/>
              </w:rPr>
              <w:t>钢管混凝土与管壁发生球冠状脱空，相对脱空高度不超过0.6%，且脱空高度不大于5mm</w:t>
            </w:r>
          </w:p>
        </w:tc>
        <w:tc>
          <w:tcPr>
            <w:tcW w:w="1359" w:type="dxa"/>
            <w:vAlign w:val="center"/>
          </w:tcPr>
          <w:p w14:paraId="13B213F2">
            <w:pPr>
              <w:pStyle w:val="60"/>
              <w:ind w:firstLine="0" w:firstLineChars="0"/>
              <w:rPr>
                <w:rFonts w:ascii="Times New Roman"/>
                <w:sz w:val="18"/>
                <w:szCs w:val="18"/>
              </w:rPr>
            </w:pPr>
            <w:r>
              <w:rPr>
                <w:rFonts w:ascii="Times New Roman"/>
                <w:sz w:val="18"/>
                <w:szCs w:val="18"/>
              </w:rPr>
              <w:t>可不采取措施</w:t>
            </w:r>
          </w:p>
        </w:tc>
      </w:tr>
      <w:tr w14:paraId="6575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41D2C0C">
            <w:pPr>
              <w:pStyle w:val="60"/>
              <w:ind w:firstLine="0" w:firstLineChars="0"/>
              <w:jc w:val="center"/>
              <w:rPr>
                <w:rFonts w:ascii="Times New Roman"/>
                <w:sz w:val="18"/>
                <w:szCs w:val="18"/>
              </w:rPr>
            </w:pPr>
            <w:r>
              <w:rPr>
                <w:rFonts w:ascii="Times New Roman"/>
                <w:sz w:val="18"/>
                <w:szCs w:val="18"/>
              </w:rPr>
              <w:t>Ⅲ类</w:t>
            </w:r>
          </w:p>
        </w:tc>
        <w:tc>
          <w:tcPr>
            <w:tcW w:w="3261" w:type="dxa"/>
            <w:vAlign w:val="center"/>
          </w:tcPr>
          <w:p w14:paraId="4D59670C">
            <w:pPr>
              <w:pStyle w:val="60"/>
              <w:ind w:firstLine="0" w:firstLineChars="0"/>
              <w:rPr>
                <w:rFonts w:ascii="Times New Roman"/>
                <w:sz w:val="18"/>
                <w:szCs w:val="18"/>
              </w:rPr>
            </w:pPr>
            <w:r>
              <w:rPr>
                <w:rFonts w:ascii="Times New Roman"/>
                <w:sz w:val="18"/>
                <w:szCs w:val="18"/>
              </w:rPr>
              <w:t>构件一个及以上测区钢管混凝土与管壁发生局部环形（半环形）脱空，线性脱空率超过7%</w:t>
            </w:r>
          </w:p>
        </w:tc>
        <w:tc>
          <w:tcPr>
            <w:tcW w:w="3402" w:type="dxa"/>
            <w:vAlign w:val="center"/>
          </w:tcPr>
          <w:p w14:paraId="6BA5873B">
            <w:pPr>
              <w:pStyle w:val="60"/>
              <w:ind w:firstLine="0" w:firstLineChars="0"/>
              <w:rPr>
                <w:rFonts w:ascii="Times New Roman"/>
                <w:sz w:val="18"/>
                <w:szCs w:val="18"/>
              </w:rPr>
            </w:pPr>
            <w:r>
              <w:rPr>
                <w:rFonts w:ascii="Times New Roman"/>
                <w:sz w:val="18"/>
                <w:szCs w:val="18"/>
              </w:rPr>
              <w:t>钢管混凝土与管壁</w:t>
            </w:r>
            <w:bookmarkStart w:id="711" w:name="_GoBack"/>
            <w:bookmarkEnd w:id="711"/>
            <w:r>
              <w:rPr>
                <w:rFonts w:ascii="Times New Roman"/>
                <w:sz w:val="18"/>
                <w:szCs w:val="18"/>
              </w:rPr>
              <w:t>发生球冠状脱空，相对脱空高度超过0.6%，或脱空高度大于5mm</w:t>
            </w:r>
          </w:p>
        </w:tc>
        <w:tc>
          <w:tcPr>
            <w:tcW w:w="1359" w:type="dxa"/>
            <w:vAlign w:val="center"/>
          </w:tcPr>
          <w:p w14:paraId="4E4DC20F">
            <w:pPr>
              <w:pStyle w:val="60"/>
              <w:ind w:firstLine="0" w:firstLineChars="0"/>
              <w:rPr>
                <w:rFonts w:ascii="Times New Roman"/>
                <w:sz w:val="18"/>
                <w:szCs w:val="18"/>
              </w:rPr>
            </w:pPr>
            <w:r>
              <w:rPr>
                <w:rFonts w:ascii="Times New Roman"/>
                <w:sz w:val="18"/>
                <w:szCs w:val="18"/>
              </w:rPr>
              <w:t>应采取措施</w:t>
            </w:r>
          </w:p>
        </w:tc>
      </w:tr>
    </w:tbl>
    <w:p w14:paraId="3D4FFEAC">
      <w:pPr>
        <w:pStyle w:val="178"/>
        <w:rPr>
          <w:rFonts w:ascii="Times New Roman"/>
        </w:rPr>
      </w:pPr>
    </w:p>
    <w:p w14:paraId="1C2595C2">
      <w:pPr>
        <w:pStyle w:val="109"/>
        <w:spacing w:before="156" w:after="156"/>
        <w:rPr>
          <w:rFonts w:ascii="Times New Roman"/>
        </w:rPr>
      </w:pPr>
      <w:bookmarkStart w:id="218" w:name="_Toc32"/>
      <w:bookmarkStart w:id="219" w:name="_Toc206508397"/>
      <w:bookmarkStart w:id="220" w:name="_Toc201737412"/>
      <w:bookmarkStart w:id="221" w:name="_Toc201736260"/>
      <w:bookmarkStart w:id="222" w:name="_Toc191805226"/>
      <w:bookmarkStart w:id="223" w:name="_Toc192490751"/>
      <w:bookmarkStart w:id="224" w:name="_Toc190188156"/>
      <w:bookmarkStart w:id="225" w:name="_Toc190188327"/>
      <w:bookmarkStart w:id="226" w:name="_Toc176997178"/>
      <w:bookmarkStart w:id="227" w:name="_Toc176993388"/>
      <w:bookmarkStart w:id="228" w:name="_Toc176997393"/>
      <w:bookmarkStart w:id="229" w:name="_Toc176997237"/>
      <w:bookmarkStart w:id="230" w:name="_Toc176994720"/>
      <w:bookmarkStart w:id="231" w:name="_Toc176997351"/>
      <w:bookmarkStart w:id="232" w:name="_Toc176996824"/>
      <w:r>
        <w:rPr>
          <w:rFonts w:ascii="Times New Roman"/>
        </w:rPr>
        <w:t>人工敲击法</w:t>
      </w:r>
      <w:bookmarkEnd w:id="218"/>
      <w:bookmarkEnd w:id="219"/>
      <w:bookmarkEnd w:id="220"/>
      <w:bookmarkEnd w:id="221"/>
    </w:p>
    <w:p w14:paraId="07201202">
      <w:pPr>
        <w:pStyle w:val="69"/>
        <w:spacing w:before="156" w:after="156"/>
        <w:rPr>
          <w:rFonts w:ascii="Times New Roman" w:hAnsi="Times New Roman" w:eastAsia="宋体"/>
        </w:rPr>
      </w:pPr>
      <w:r>
        <w:rPr>
          <w:rFonts w:ascii="Times New Roman" w:hAnsi="Times New Roman" w:eastAsia="宋体"/>
        </w:rPr>
        <w:t>人工敲击法检测钢管混凝土脱空应采用钢质实心锤，锤重0.25kg~0.5kg，锤头直径30mm~50mm，敲击时应避免损坏钢管表面。</w:t>
      </w:r>
    </w:p>
    <w:p w14:paraId="3E96390E">
      <w:pPr>
        <w:pStyle w:val="69"/>
        <w:spacing w:before="156" w:after="156"/>
        <w:rPr>
          <w:rFonts w:ascii="Times New Roman" w:hAnsi="Times New Roman" w:eastAsia="宋体"/>
        </w:rPr>
      </w:pPr>
      <w:r>
        <w:rPr>
          <w:rFonts w:ascii="Times New Roman" w:hAnsi="Times New Roman" w:eastAsia="宋体"/>
        </w:rPr>
        <w:t>检测前准备应符合下列规定：</w:t>
      </w:r>
    </w:p>
    <w:p w14:paraId="4C03943F">
      <w:pPr>
        <w:pStyle w:val="178"/>
        <w:numPr>
          <w:ilvl w:val="0"/>
          <w:numId w:val="35"/>
        </w:numPr>
        <w:rPr>
          <w:rFonts w:ascii="Times New Roman"/>
        </w:rPr>
      </w:pPr>
      <w:r>
        <w:rPr>
          <w:rFonts w:ascii="Times New Roman"/>
        </w:rPr>
        <w:t>钢管表面应清洁、无油污、锈蚀或涂层覆盖；</w:t>
      </w:r>
    </w:p>
    <w:p w14:paraId="6BB2CCED">
      <w:pPr>
        <w:pStyle w:val="178"/>
        <w:numPr>
          <w:ilvl w:val="0"/>
          <w:numId w:val="35"/>
        </w:numPr>
        <w:rPr>
          <w:rFonts w:ascii="Times New Roman"/>
        </w:rPr>
      </w:pPr>
      <w:r>
        <w:rPr>
          <w:rFonts w:ascii="Times New Roman"/>
        </w:rPr>
        <w:t>环境噪声</w:t>
      </w:r>
      <w:r>
        <w:rPr>
          <w:rFonts w:ascii="Times New Roman"/>
        </w:rPr>
        <w:sym w:font="Symbol" w:char="00A3"/>
      </w:r>
      <w:r>
        <w:rPr>
          <w:rFonts w:ascii="Times New Roman"/>
        </w:rPr>
        <w:t>45dB。</w:t>
      </w:r>
    </w:p>
    <w:p w14:paraId="3325D6E8">
      <w:pPr>
        <w:pStyle w:val="69"/>
        <w:spacing w:before="156" w:after="156"/>
        <w:rPr>
          <w:rFonts w:ascii="Times New Roman" w:hAnsi="Times New Roman" w:eastAsia="宋体"/>
        </w:rPr>
      </w:pPr>
      <w:r>
        <w:rPr>
          <w:rFonts w:ascii="Times New Roman" w:hAnsi="Times New Roman" w:eastAsia="宋体"/>
        </w:rPr>
        <w:t>测区、测点布置应符合下列规定：</w:t>
      </w:r>
    </w:p>
    <w:p w14:paraId="50776635">
      <w:pPr>
        <w:pStyle w:val="178"/>
        <w:numPr>
          <w:ilvl w:val="0"/>
          <w:numId w:val="36"/>
        </w:numPr>
        <w:rPr>
          <w:rFonts w:ascii="Times New Roman"/>
        </w:rPr>
      </w:pPr>
      <w:r>
        <w:rPr>
          <w:rFonts w:ascii="Times New Roman"/>
        </w:rPr>
        <w:t>测区宽度应覆盖构件横截面，测区沿构件长度方向的长度不应小于1.0 m，沿构件长度方向每2.0m设置一个测区；</w:t>
      </w:r>
    </w:p>
    <w:p w14:paraId="4EF86507">
      <w:pPr>
        <w:pStyle w:val="178"/>
        <w:numPr>
          <w:ilvl w:val="0"/>
          <w:numId w:val="36"/>
        </w:numPr>
        <w:rPr>
          <w:rFonts w:ascii="Times New Roman"/>
        </w:rPr>
      </w:pPr>
      <w:r>
        <w:rPr>
          <w:rFonts w:ascii="Times New Roman"/>
        </w:rPr>
        <w:t>测点间距宜为20cm~30cm，呈网格状分布，从柱（拱）脚向柱（拱）顶逐点推进，避开加劲肋、螺栓孔及焊缝等位置。</w:t>
      </w:r>
    </w:p>
    <w:p w14:paraId="5B2FEA17">
      <w:pPr>
        <w:pStyle w:val="69"/>
        <w:spacing w:before="156" w:after="156"/>
        <w:rPr>
          <w:rFonts w:ascii="Times New Roman" w:hAnsi="Times New Roman" w:eastAsia="宋体"/>
        </w:rPr>
      </w:pPr>
      <w:r>
        <w:rPr>
          <w:rFonts w:ascii="Times New Roman" w:hAnsi="Times New Roman" w:eastAsia="宋体"/>
        </w:rPr>
        <w:t>现场检测应符合下列规定：</w:t>
      </w:r>
    </w:p>
    <w:p w14:paraId="46593D01">
      <w:pPr>
        <w:pStyle w:val="178"/>
        <w:numPr>
          <w:ilvl w:val="0"/>
          <w:numId w:val="37"/>
        </w:numPr>
        <w:rPr>
          <w:rFonts w:ascii="Times New Roman"/>
        </w:rPr>
      </w:pPr>
      <w:r>
        <w:rPr>
          <w:rFonts w:ascii="Times New Roman"/>
        </w:rPr>
        <w:t>沿轴线或环向以每秒1–2次的匀速连续敲击，力度均匀适中，以清晰辨声为宜；对疑似缺陷位置重复敲击3次，对比声音响应；</w:t>
      </w:r>
    </w:p>
    <w:p w14:paraId="5DD3425C">
      <w:pPr>
        <w:pStyle w:val="178"/>
        <w:numPr>
          <w:ilvl w:val="0"/>
          <w:numId w:val="37"/>
        </w:numPr>
        <w:rPr>
          <w:rFonts w:ascii="Times New Roman"/>
        </w:rPr>
      </w:pPr>
      <w:r>
        <w:rPr>
          <w:rFonts w:ascii="Times New Roman"/>
        </w:rPr>
        <w:t>声音清脆、高亢、余音绵长，手感振动坚实、短促的测点可判定为无脱空；声音沉闷、发空。手感振动绵软或发散，余音消失快可判定为脱空区域；</w:t>
      </w:r>
    </w:p>
    <w:p w14:paraId="2C325762">
      <w:pPr>
        <w:pStyle w:val="178"/>
        <w:numPr>
          <w:ilvl w:val="0"/>
          <w:numId w:val="37"/>
        </w:numPr>
        <w:rPr>
          <w:rFonts w:ascii="Times New Roman"/>
        </w:rPr>
      </w:pPr>
      <w:r>
        <w:rPr>
          <w:rFonts w:ascii="Times New Roman"/>
        </w:rPr>
        <w:t>敲击异常时，应及时记录异常点位置，包括轴线坐标和环向角度。</w:t>
      </w:r>
    </w:p>
    <w:p w14:paraId="65D6BC6D">
      <w:pPr>
        <w:pStyle w:val="69"/>
        <w:spacing w:before="156" w:after="156"/>
        <w:rPr>
          <w:rFonts w:ascii="Times New Roman" w:hAnsi="Times New Roman" w:eastAsia="宋体"/>
        </w:rPr>
      </w:pPr>
      <w:r>
        <w:rPr>
          <w:rFonts w:ascii="Times New Roman" w:hAnsi="Times New Roman" w:eastAsia="宋体"/>
        </w:rPr>
        <w:t>人工敲击法检查结果异常时，应加大检查密度或使用本文件规定的其他检测方法进行确认。</w:t>
      </w:r>
    </w:p>
    <w:p w14:paraId="51D26970">
      <w:pPr>
        <w:pStyle w:val="109"/>
        <w:spacing w:before="156" w:after="156"/>
        <w:rPr>
          <w:rFonts w:ascii="Times New Roman"/>
        </w:rPr>
      </w:pPr>
      <w:bookmarkStart w:id="233" w:name="_Toc206508398"/>
      <w:bookmarkStart w:id="234" w:name="_Toc201737413"/>
      <w:bookmarkStart w:id="235" w:name="_Toc201736261"/>
      <w:bookmarkStart w:id="236" w:name="_Toc18016"/>
      <w:r>
        <w:rPr>
          <w:rFonts w:ascii="Times New Roman"/>
        </w:rPr>
        <w:t>信号特征法检测钢管混凝土脱空</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6234CC8">
      <w:pPr>
        <w:pStyle w:val="69"/>
        <w:spacing w:before="156" w:after="156"/>
        <w:rPr>
          <w:rFonts w:ascii="Times New Roman" w:hAnsi="Times New Roman" w:eastAsia="宋体"/>
        </w:rPr>
      </w:pPr>
      <w:r>
        <w:rPr>
          <w:rFonts w:ascii="Times New Roman" w:hAnsi="Times New Roman" w:eastAsia="宋体"/>
        </w:rPr>
        <w:t>基于冲击弹性波信号特征法检测钢管混凝土脱空的检测设备应具备冲击弹性波信号采集与数据分析的功能，信号采集装置应具备信号激发、信号拾取、信号调理、模数转换等功能；数据分析系统应具备数字信号显示、存储、特征分析、数字化成像等功能。</w:t>
      </w:r>
    </w:p>
    <w:p w14:paraId="292B2107">
      <w:pPr>
        <w:pStyle w:val="69"/>
        <w:spacing w:before="156" w:after="156"/>
        <w:rPr>
          <w:rFonts w:ascii="Times New Roman" w:hAnsi="Times New Roman" w:eastAsia="宋体"/>
        </w:rPr>
      </w:pPr>
      <w:r>
        <w:rPr>
          <w:rFonts w:ascii="Times New Roman" w:hAnsi="Times New Roman" w:eastAsia="宋体"/>
        </w:rPr>
        <w:t>信号特征法检测设备应符合下列规定：</w:t>
      </w:r>
    </w:p>
    <w:p w14:paraId="4BDB41BA">
      <w:pPr>
        <w:pStyle w:val="178"/>
        <w:numPr>
          <w:ilvl w:val="0"/>
          <w:numId w:val="38"/>
        </w:numPr>
        <w:rPr>
          <w:rFonts w:ascii="Times New Roman"/>
        </w:rPr>
      </w:pPr>
      <w:r>
        <w:rPr>
          <w:rFonts w:ascii="Times New Roman"/>
        </w:rPr>
        <w:t>计量性能应符合下列规定：</w:t>
      </w:r>
    </w:p>
    <w:p w14:paraId="13148B0B">
      <w:pPr>
        <w:pStyle w:val="136"/>
        <w:ind w:left="1276" w:hanging="425"/>
        <w:rPr>
          <w:rFonts w:ascii="Times New Roman"/>
        </w:rPr>
      </w:pPr>
      <w:r>
        <w:rPr>
          <w:rFonts w:ascii="Times New Roman"/>
        </w:rPr>
        <w:t>声时测量相对误差不应超过±0.5%(电信号)或±1.0%(声信号)；</w:t>
      </w:r>
    </w:p>
    <w:p w14:paraId="5C06189F">
      <w:pPr>
        <w:pStyle w:val="136"/>
        <w:ind w:left="1276" w:hanging="425"/>
        <w:rPr>
          <w:rFonts w:ascii="Times New Roman"/>
        </w:rPr>
      </w:pPr>
      <w:r>
        <w:rPr>
          <w:rFonts w:ascii="Times New Roman"/>
        </w:rPr>
        <w:t>仪器标称频率范围内主机频率响应不均匀度不应大于6.0dB。</w:t>
      </w:r>
    </w:p>
    <w:p w14:paraId="6ECF1705">
      <w:pPr>
        <w:pStyle w:val="136"/>
        <w:ind w:left="1276" w:hanging="425"/>
        <w:rPr>
          <w:rFonts w:ascii="Times New Roman"/>
        </w:rPr>
      </w:pPr>
      <w:r>
        <w:rPr>
          <w:rFonts w:ascii="Times New Roman"/>
        </w:rPr>
        <w:t>级线性测量误差不应大于1%。</w:t>
      </w:r>
    </w:p>
    <w:p w14:paraId="6DECEAFF">
      <w:pPr>
        <w:pStyle w:val="178"/>
        <w:numPr>
          <w:ilvl w:val="0"/>
          <w:numId w:val="38"/>
        </w:numPr>
        <w:rPr>
          <w:rFonts w:ascii="Times New Roman"/>
        </w:rPr>
      </w:pPr>
      <w:r>
        <w:rPr>
          <w:rFonts w:ascii="Times New Roman"/>
        </w:rPr>
        <w:t>硬件性能应符合下列规定：</w:t>
      </w:r>
    </w:p>
    <w:p w14:paraId="4C856DAB">
      <w:pPr>
        <w:pStyle w:val="136"/>
        <w:ind w:left="1276" w:hanging="425"/>
        <w:rPr>
          <w:rFonts w:ascii="Times New Roman"/>
        </w:rPr>
      </w:pPr>
      <w:r>
        <w:rPr>
          <w:rFonts w:ascii="Times New Roman"/>
        </w:rPr>
        <w:t>AD分辨率不应小于24 bit；</w:t>
      </w:r>
    </w:p>
    <w:p w14:paraId="73B52A38">
      <w:pPr>
        <w:pStyle w:val="136"/>
        <w:ind w:left="1276" w:hanging="425"/>
        <w:rPr>
          <w:rFonts w:ascii="Times New Roman"/>
        </w:rPr>
      </w:pPr>
      <w:r>
        <w:rPr>
          <w:rFonts w:ascii="Times New Roman"/>
        </w:rPr>
        <w:t>AD采样频率不应小于1000 kHz；</w:t>
      </w:r>
    </w:p>
    <w:p w14:paraId="50B20306">
      <w:pPr>
        <w:pStyle w:val="136"/>
        <w:ind w:left="1276" w:hanging="425"/>
        <w:rPr>
          <w:rFonts w:ascii="Times New Roman"/>
        </w:rPr>
      </w:pPr>
      <w:r>
        <w:rPr>
          <w:rFonts w:ascii="Times New Roman"/>
        </w:rPr>
        <w:t>接收系统频响范围应适用于频率在1 kHz～60 kHz的信号采样；</w:t>
      </w:r>
    </w:p>
    <w:p w14:paraId="3C03C4C7">
      <w:pPr>
        <w:pStyle w:val="136"/>
        <w:ind w:left="1276" w:hanging="425"/>
        <w:rPr>
          <w:rFonts w:ascii="Times New Roman"/>
        </w:rPr>
      </w:pPr>
      <w:r>
        <w:rPr>
          <w:rFonts w:ascii="Times New Roman"/>
        </w:rPr>
        <w:t>系统动态范围不应小于80 dB；</w:t>
      </w:r>
    </w:p>
    <w:p w14:paraId="5CCD8CC2">
      <w:pPr>
        <w:pStyle w:val="136"/>
        <w:ind w:left="1276" w:hanging="425"/>
        <w:rPr>
          <w:rFonts w:ascii="Times New Roman"/>
        </w:rPr>
      </w:pPr>
      <w:r>
        <w:rPr>
          <w:rFonts w:ascii="Times New Roman"/>
        </w:rPr>
        <w:t xml:space="preserve">系统噪声不应小于50 </w:t>
      </w:r>
      <w:r>
        <w:rPr>
          <w:rFonts w:ascii="Times New Roman"/>
        </w:rPr>
        <w:sym w:font="Symbol" w:char="006D"/>
      </w:r>
      <w:r>
        <w:rPr>
          <w:rFonts w:ascii="Times New Roman"/>
        </w:rPr>
        <w:t>V；</w:t>
      </w:r>
    </w:p>
    <w:p w14:paraId="667D3065">
      <w:pPr>
        <w:pStyle w:val="136"/>
        <w:ind w:left="1276" w:hanging="425"/>
        <w:rPr>
          <w:rFonts w:ascii="Times New Roman"/>
        </w:rPr>
      </w:pPr>
      <w:r>
        <w:rPr>
          <w:rFonts w:ascii="Times New Roman"/>
        </w:rPr>
        <w:t>采集系统应采用直流载波技术；</w:t>
      </w:r>
    </w:p>
    <w:p w14:paraId="542CF2FE">
      <w:pPr>
        <w:pStyle w:val="136"/>
        <w:ind w:left="1276" w:hanging="425"/>
        <w:rPr>
          <w:rFonts w:ascii="Times New Roman"/>
        </w:rPr>
      </w:pPr>
      <w:r>
        <w:rPr>
          <w:rFonts w:ascii="Times New Roman"/>
        </w:rPr>
        <w:t>硬件具有前置滤波功能。</w:t>
      </w:r>
    </w:p>
    <w:p w14:paraId="6F55414D">
      <w:pPr>
        <w:pStyle w:val="178"/>
        <w:numPr>
          <w:ilvl w:val="0"/>
          <w:numId w:val="38"/>
        </w:numPr>
        <w:rPr>
          <w:rFonts w:ascii="Times New Roman"/>
        </w:rPr>
      </w:pPr>
      <w:r>
        <w:rPr>
          <w:rFonts w:ascii="Times New Roman"/>
        </w:rPr>
        <w:t>软件性能应符合下列规定：</w:t>
      </w:r>
    </w:p>
    <w:p w14:paraId="5C387F7B">
      <w:pPr>
        <w:pStyle w:val="136"/>
        <w:ind w:left="1276" w:hanging="425"/>
        <w:rPr>
          <w:rFonts w:ascii="Times New Roman"/>
        </w:rPr>
      </w:pPr>
      <w:r>
        <w:rPr>
          <w:rFonts w:ascii="Times New Roman"/>
        </w:rPr>
        <w:t>信号应支持纵向横向无级放大功能；</w:t>
      </w:r>
    </w:p>
    <w:p w14:paraId="0874AD18">
      <w:pPr>
        <w:pStyle w:val="136"/>
        <w:ind w:left="1276" w:hanging="425"/>
        <w:rPr>
          <w:rFonts w:ascii="Times New Roman"/>
        </w:rPr>
      </w:pPr>
      <w:r>
        <w:rPr>
          <w:rFonts w:ascii="Times New Roman"/>
        </w:rPr>
        <w:t>数据处理应具备滤波降噪、图像处理、图像输出等功能；</w:t>
      </w:r>
    </w:p>
    <w:p w14:paraId="4BF7F5C0">
      <w:pPr>
        <w:pStyle w:val="136"/>
        <w:ind w:left="1276" w:hanging="425"/>
        <w:rPr>
          <w:rFonts w:ascii="Times New Roman"/>
        </w:rPr>
      </w:pPr>
      <w:r>
        <w:rPr>
          <w:rFonts w:ascii="Times New Roman"/>
        </w:rPr>
        <w:t>数据分析应具备离散傅立叶变换快速算法（FFT）。</w:t>
      </w:r>
    </w:p>
    <w:p w14:paraId="1EF027D9">
      <w:pPr>
        <w:pStyle w:val="69"/>
        <w:spacing w:before="156" w:after="156"/>
        <w:rPr>
          <w:rFonts w:ascii="Times New Roman" w:hAnsi="Times New Roman" w:eastAsia="宋体"/>
        </w:rPr>
      </w:pPr>
      <w:r>
        <w:rPr>
          <w:rFonts w:ascii="Times New Roman" w:hAnsi="Times New Roman" w:eastAsia="宋体"/>
        </w:rPr>
        <w:t>检测前准备应符合下列规定：</w:t>
      </w:r>
    </w:p>
    <w:p w14:paraId="4CE34448">
      <w:pPr>
        <w:pStyle w:val="178"/>
        <w:numPr>
          <w:ilvl w:val="0"/>
          <w:numId w:val="39"/>
        </w:numPr>
        <w:rPr>
          <w:rFonts w:ascii="Times New Roman"/>
        </w:rPr>
      </w:pPr>
      <w:r>
        <w:rPr>
          <w:rFonts w:ascii="Times New Roman"/>
        </w:rPr>
        <w:t>确认仪器设备外观状态完好无损，检查仪器设备电量足够、零部件齐全；</w:t>
      </w:r>
    </w:p>
    <w:p w14:paraId="09149A1C">
      <w:pPr>
        <w:pStyle w:val="178"/>
        <w:numPr>
          <w:ilvl w:val="0"/>
          <w:numId w:val="39"/>
        </w:numPr>
        <w:rPr>
          <w:rFonts w:ascii="Times New Roman"/>
        </w:rPr>
      </w:pPr>
      <w:r>
        <w:rPr>
          <w:rFonts w:ascii="Times New Roman"/>
          <w:kern w:val="2"/>
          <w:szCs w:val="21"/>
        </w:rPr>
        <w:t>确认测试环境无强磁场、振动等影响测试的噪音源，信号有效动态范围120 dB以上；</w:t>
      </w:r>
    </w:p>
    <w:p w14:paraId="776ABFDC">
      <w:pPr>
        <w:pStyle w:val="178"/>
        <w:numPr>
          <w:ilvl w:val="0"/>
          <w:numId w:val="39"/>
        </w:numPr>
        <w:rPr>
          <w:rFonts w:ascii="Times New Roman"/>
        </w:rPr>
      </w:pPr>
      <w:r>
        <w:rPr>
          <w:rFonts w:ascii="Times New Roman"/>
        </w:rPr>
        <w:t>收集测试对象设计图纸或施工资料；</w:t>
      </w:r>
    </w:p>
    <w:p w14:paraId="6DE3A789">
      <w:pPr>
        <w:pStyle w:val="178"/>
        <w:numPr>
          <w:ilvl w:val="0"/>
          <w:numId w:val="39"/>
        </w:numPr>
        <w:rPr>
          <w:rFonts w:ascii="Times New Roman"/>
        </w:rPr>
      </w:pPr>
      <w:r>
        <w:rPr>
          <w:rFonts w:ascii="Times New Roman"/>
        </w:rPr>
        <w:t>检测温度环境条件-10</w:t>
      </w:r>
      <w:r>
        <w:rPr>
          <w:rFonts w:ascii="Times New Roman"/>
        </w:rPr>
        <w:sym w:font="Symbol" w:char="00B0"/>
      </w:r>
      <w:r>
        <w:rPr>
          <w:rFonts w:ascii="Times New Roman"/>
        </w:rPr>
        <w:t>C～+40</w:t>
      </w:r>
      <w:r>
        <w:rPr>
          <w:rFonts w:ascii="Times New Roman"/>
        </w:rPr>
        <w:sym w:font="Symbol" w:char="00B0"/>
      </w:r>
      <w:r>
        <w:rPr>
          <w:rFonts w:ascii="Times New Roman"/>
        </w:rPr>
        <w:t>C；</w:t>
      </w:r>
    </w:p>
    <w:p w14:paraId="7F2199AA">
      <w:pPr>
        <w:pStyle w:val="60"/>
        <w:numPr>
          <w:ilvl w:val="0"/>
          <w:numId w:val="39"/>
        </w:numPr>
        <w:ind w:firstLineChars="0"/>
        <w:rPr>
          <w:rFonts w:ascii="Times New Roman"/>
        </w:rPr>
      </w:pPr>
      <w:r>
        <w:rPr>
          <w:rFonts w:ascii="Times New Roman"/>
        </w:rPr>
        <w:t>现场记录按照附录B内容记录工程名称等相关信息；</w:t>
      </w:r>
    </w:p>
    <w:p w14:paraId="07082FB9">
      <w:pPr>
        <w:pStyle w:val="60"/>
        <w:numPr>
          <w:ilvl w:val="0"/>
          <w:numId w:val="39"/>
        </w:numPr>
        <w:ind w:firstLineChars="0"/>
        <w:rPr>
          <w:rFonts w:ascii="Times New Roman"/>
        </w:rPr>
      </w:pPr>
      <w:r>
        <w:rPr>
          <w:rFonts w:ascii="Times New Roman"/>
        </w:rPr>
        <w:t>设备检测前应连接各元器件，保证波形数据完好，应设置软件采样参数，清除系统零点。</w:t>
      </w:r>
    </w:p>
    <w:p w14:paraId="134B49A1">
      <w:pPr>
        <w:pStyle w:val="69"/>
        <w:spacing w:before="156" w:after="156"/>
        <w:rPr>
          <w:rFonts w:ascii="Times New Roman" w:hAnsi="Times New Roman" w:eastAsia="宋体"/>
        </w:rPr>
      </w:pPr>
      <w:bookmarkStart w:id="237" w:name="OLE_LINK6"/>
      <w:r>
        <w:rPr>
          <w:rFonts w:ascii="Times New Roman" w:hAnsi="Times New Roman" w:eastAsia="宋体"/>
        </w:rPr>
        <w:t>测区数量的选择应符合下列规定：</w:t>
      </w:r>
    </w:p>
    <w:bookmarkEnd w:id="237"/>
    <w:p w14:paraId="19EA7E3C">
      <w:pPr>
        <w:pStyle w:val="178"/>
        <w:numPr>
          <w:ilvl w:val="0"/>
          <w:numId w:val="40"/>
        </w:numPr>
        <w:rPr>
          <w:rFonts w:ascii="Times New Roman"/>
        </w:rPr>
      </w:pPr>
      <w:bookmarkStart w:id="238" w:name="OLE_LINK8"/>
      <w:r>
        <w:rPr>
          <w:rFonts w:ascii="Times New Roman"/>
        </w:rPr>
        <w:t>对于建筑工程，</w:t>
      </w:r>
      <w:bookmarkStart w:id="239" w:name="OLE_LINK9"/>
      <w:r>
        <w:rPr>
          <w:rFonts w:ascii="Times New Roman"/>
        </w:rPr>
        <w:t>每个检测构件不少于1个测区</w:t>
      </w:r>
      <w:bookmarkEnd w:id="239"/>
      <w:r>
        <w:rPr>
          <w:rFonts w:ascii="Times New Roman"/>
        </w:rPr>
        <w:t>；</w:t>
      </w:r>
    </w:p>
    <w:p w14:paraId="493F1E98">
      <w:pPr>
        <w:pStyle w:val="178"/>
        <w:numPr>
          <w:ilvl w:val="0"/>
          <w:numId w:val="40"/>
        </w:numPr>
        <w:rPr>
          <w:rFonts w:ascii="Times New Roman"/>
        </w:rPr>
      </w:pPr>
      <w:r>
        <w:rPr>
          <w:rFonts w:ascii="Times New Roman"/>
        </w:rPr>
        <w:t>对于桥梁工程中的钢管混凝土拱肋，每个检测构件不少于2个测区。</w:t>
      </w:r>
    </w:p>
    <w:bookmarkEnd w:id="238"/>
    <w:p w14:paraId="47BE9522">
      <w:pPr>
        <w:pStyle w:val="69"/>
        <w:spacing w:before="156" w:after="156"/>
        <w:rPr>
          <w:rFonts w:ascii="Times New Roman" w:hAnsi="Times New Roman" w:eastAsia="宋体"/>
        </w:rPr>
      </w:pPr>
      <w:r>
        <w:rPr>
          <w:rFonts w:ascii="Times New Roman" w:hAnsi="Times New Roman" w:eastAsia="宋体"/>
        </w:rPr>
        <w:t>测区选取及测线、测点布设应符合下列规定：</w:t>
      </w:r>
    </w:p>
    <w:p w14:paraId="164726D4">
      <w:pPr>
        <w:pStyle w:val="178"/>
        <w:numPr>
          <w:ilvl w:val="0"/>
          <w:numId w:val="41"/>
        </w:numPr>
        <w:rPr>
          <w:rFonts w:ascii="Times New Roman"/>
        </w:rPr>
      </w:pPr>
      <w:r>
        <w:rPr>
          <w:rFonts w:ascii="Times New Roman"/>
        </w:rPr>
        <w:t>正式测试前选取同条件钢管混凝土密实部位进行标定；</w:t>
      </w:r>
    </w:p>
    <w:p w14:paraId="3EA33651">
      <w:pPr>
        <w:pStyle w:val="178"/>
        <w:numPr>
          <w:ilvl w:val="0"/>
          <w:numId w:val="41"/>
        </w:numPr>
        <w:rPr>
          <w:rFonts w:ascii="Times New Roman"/>
        </w:rPr>
      </w:pPr>
      <w:r>
        <w:rPr>
          <w:rFonts w:ascii="Times New Roman"/>
        </w:rPr>
        <w:t>检测部位不应有外观质量缺陷，表面不平时，应打磨平整；</w:t>
      </w:r>
    </w:p>
    <w:p w14:paraId="0969C491">
      <w:pPr>
        <w:pStyle w:val="178"/>
        <w:numPr>
          <w:ilvl w:val="0"/>
          <w:numId w:val="41"/>
        </w:numPr>
        <w:rPr>
          <w:rFonts w:ascii="Times New Roman"/>
        </w:rPr>
      </w:pPr>
      <w:r>
        <w:rPr>
          <w:rFonts w:ascii="Times New Roman"/>
        </w:rPr>
        <w:t>对于截面为圆形的钢管混凝土应布置水平环形测区，环形测区高度不应小于60 cm；对于截面为矩形的钢管混凝土，每个侧面设置一个高度相同的分测区且应处于同一范围内，每个分测区面积不小于0.8 m</w:t>
      </w:r>
      <w:r>
        <w:rPr>
          <w:rFonts w:ascii="Times New Roman"/>
          <w:vertAlign w:val="superscript"/>
        </w:rPr>
        <w:t>2</w:t>
      </w:r>
      <w:r>
        <w:rPr>
          <w:rFonts w:ascii="Times New Roman"/>
        </w:rPr>
        <w:t>，四个分测区组成一个测区，合并计算线性脱空率；受检构件测区外缘距构件的变截面或侧表面的距离宜为10 cm ~ 15 cm；</w:t>
      </w:r>
    </w:p>
    <w:p w14:paraId="0D8CC4A6">
      <w:pPr>
        <w:pStyle w:val="178"/>
        <w:numPr>
          <w:ilvl w:val="0"/>
          <w:numId w:val="41"/>
        </w:numPr>
        <w:rPr>
          <w:rFonts w:ascii="Times New Roman"/>
        </w:rPr>
      </w:pPr>
      <w:r>
        <w:rPr>
          <w:rFonts w:ascii="Times New Roman"/>
        </w:rPr>
        <w:t>每个测区的测点，应按等间距网格状布置，先按照间距不大于20 cm布设测点对所选取的整个测区进行检测，对检测中出现可疑区域或测点，应复测或加密检测，加密检测的测点间距不应大于10cm；</w:t>
      </w:r>
    </w:p>
    <w:p w14:paraId="6E375CDD">
      <w:pPr>
        <w:pStyle w:val="178"/>
        <w:numPr>
          <w:ilvl w:val="0"/>
          <w:numId w:val="41"/>
        </w:numPr>
        <w:rPr>
          <w:rFonts w:ascii="Times New Roman"/>
        </w:rPr>
      </w:pPr>
      <w:r>
        <w:rPr>
          <w:rFonts w:ascii="Times New Roman"/>
        </w:rPr>
        <w:t>当检测面有沟槽或表面裂纹时，传感器和冲击器应位于沟槽或表面裂纹同侧；</w:t>
      </w:r>
    </w:p>
    <w:p w14:paraId="60C07420">
      <w:pPr>
        <w:pStyle w:val="178"/>
        <w:numPr>
          <w:ilvl w:val="0"/>
          <w:numId w:val="41"/>
        </w:numPr>
        <w:rPr>
          <w:rFonts w:ascii="Times New Roman"/>
        </w:rPr>
      </w:pPr>
      <w:r>
        <w:rPr>
          <w:rFonts w:ascii="Times New Roman"/>
        </w:rPr>
        <w:t>根据现场条件进行测点的布置，测点布置示意图参考图2。</w:t>
      </w:r>
    </w:p>
    <w:p w14:paraId="0761C899">
      <w:pPr>
        <w:pStyle w:val="178"/>
        <w:jc w:val="center"/>
        <w:rPr>
          <w:rFonts w:ascii="Times New Roman"/>
        </w:rPr>
      </w:pPr>
    </w:p>
    <w:p w14:paraId="4B6D4A80">
      <w:pPr>
        <w:pStyle w:val="60"/>
        <w:ind w:firstLine="420"/>
        <w:jc w:val="center"/>
        <w:rPr>
          <w:rFonts w:ascii="Times New Roman"/>
        </w:rPr>
      </w:pPr>
      <w:r>
        <w:rPr>
          <w:rFonts w:ascii="Times New Roman"/>
        </w:rPr>
        <w:object>
          <v:shape id="_x0000_i1025" o:spt="75" type="#_x0000_t75" style="height:181.35pt;width:265.6pt;" o:ole="t" filled="f" coordsize="21600,21600">
            <v:path/>
            <v:fill on="f" focussize="0,0"/>
            <v:stroke/>
            <v:imagedata r:id="rId43" o:title=""/>
            <o:lock v:ext="edit" aspectratio="f"/>
            <w10:wrap type="none"/>
            <w10:anchorlock/>
          </v:shape>
          <o:OLEObject Type="Embed" ProgID="Visio.Drawing.15" ShapeID="_x0000_i1025" DrawAspect="Content" ObjectID="_1468075725" r:id="rId42">
            <o:LockedField>false</o:LockedField>
          </o:OLEObject>
        </w:object>
      </w:r>
    </w:p>
    <w:p w14:paraId="087ED432">
      <w:pPr>
        <w:pStyle w:val="118"/>
        <w:spacing w:before="156" w:after="156"/>
        <w:rPr>
          <w:rFonts w:ascii="Times New Roman"/>
        </w:rPr>
      </w:pPr>
      <w:r>
        <w:rPr>
          <w:rFonts w:ascii="Times New Roman"/>
        </w:rPr>
        <w:t>信号特征法检测脱空测点布置示意图</w:t>
      </w:r>
    </w:p>
    <w:p w14:paraId="3D9B883E">
      <w:pPr>
        <w:pStyle w:val="69"/>
        <w:spacing w:before="156" w:after="156"/>
        <w:rPr>
          <w:rFonts w:ascii="Times New Roman" w:hAnsi="Times New Roman" w:eastAsia="宋体"/>
        </w:rPr>
      </w:pPr>
      <w:r>
        <w:rPr>
          <w:rFonts w:ascii="Times New Roman" w:hAnsi="Times New Roman" w:eastAsia="宋体"/>
        </w:rPr>
        <w:t>检测激振方式应符合下列规定：</w:t>
      </w:r>
    </w:p>
    <w:p w14:paraId="507F775E">
      <w:pPr>
        <w:pStyle w:val="178"/>
        <w:numPr>
          <w:ilvl w:val="0"/>
          <w:numId w:val="42"/>
        </w:numPr>
        <w:rPr>
          <w:rFonts w:ascii="Times New Roman"/>
        </w:rPr>
      </w:pPr>
      <w:r>
        <w:rPr>
          <w:rFonts w:ascii="Times New Roman"/>
        </w:rPr>
        <w:t>将传感器垂直于钢管表面紧密贴合；</w:t>
      </w:r>
    </w:p>
    <w:p w14:paraId="158F5214">
      <w:pPr>
        <w:pStyle w:val="178"/>
        <w:numPr>
          <w:ilvl w:val="0"/>
          <w:numId w:val="42"/>
        </w:numPr>
        <w:rPr>
          <w:rFonts w:ascii="Times New Roman"/>
        </w:rPr>
      </w:pPr>
      <w:r>
        <w:rPr>
          <w:rFonts w:ascii="Times New Roman"/>
        </w:rPr>
        <w:t>检测宜在钢管壁上采用网格布点的方式进行激振和受信；</w:t>
      </w:r>
    </w:p>
    <w:p w14:paraId="195DD167">
      <w:pPr>
        <w:pStyle w:val="178"/>
        <w:numPr>
          <w:ilvl w:val="0"/>
          <w:numId w:val="42"/>
        </w:numPr>
        <w:rPr>
          <w:rFonts w:ascii="Times New Roman"/>
        </w:rPr>
      </w:pPr>
      <w:r>
        <w:rPr>
          <w:rFonts w:ascii="Times New Roman"/>
        </w:rPr>
        <w:t>激振锤选用钢质实心球体，钢管壁越厚，需要采用直径越大的激振锤进行信号激发，选锤方式可参照表</w:t>
      </w:r>
      <w:r>
        <w:rPr>
          <w:rFonts w:hint="eastAsia" w:ascii="Times New Roman"/>
        </w:rPr>
        <w:t>5</w:t>
      </w:r>
      <w:r>
        <w:rPr>
          <w:rFonts w:ascii="Times New Roman"/>
        </w:rPr>
        <w:t>。</w:t>
      </w:r>
    </w:p>
    <w:p w14:paraId="4B1F860C">
      <w:pPr>
        <w:pStyle w:val="116"/>
        <w:spacing w:before="156" w:after="156"/>
        <w:rPr>
          <w:rFonts w:ascii="Times New Roman"/>
        </w:rPr>
      </w:pPr>
      <w:r>
        <w:rPr>
          <w:rFonts w:ascii="Times New Roman"/>
        </w:rPr>
        <w:t>激振锤选取</w:t>
      </w:r>
    </w:p>
    <w:p w14:paraId="0086C3E8">
      <w:pPr>
        <w:pStyle w:val="60"/>
        <w:wordWrap w:val="0"/>
        <w:ind w:firstLine="360"/>
        <w:jc w:val="right"/>
        <w:rPr>
          <w:rFonts w:ascii="Times New Roman"/>
          <w:sz w:val="18"/>
          <w:szCs w:val="18"/>
        </w:rPr>
      </w:pPr>
      <w:r>
        <w:rPr>
          <w:rFonts w:ascii="Times New Roman"/>
          <w:sz w:val="18"/>
          <w:szCs w:val="18"/>
        </w:rPr>
        <w:t xml:space="preserve">单位为毫米     </w:t>
      </w:r>
    </w:p>
    <w:tbl>
      <w:tblPr>
        <w:tblStyle w:val="30"/>
        <w:tblW w:w="4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0" w:type="dxa"/>
          <w:bottom w:w="57" w:type="dxa"/>
          <w:right w:w="0" w:type="dxa"/>
        </w:tblCellMar>
      </w:tblPr>
      <w:tblGrid>
        <w:gridCol w:w="4255"/>
        <w:gridCol w:w="4256"/>
      </w:tblGrid>
      <w:tr w14:paraId="39B5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50" w:hRule="atLeast"/>
          <w:jc w:val="center"/>
        </w:trPr>
        <w:tc>
          <w:tcPr>
            <w:tcW w:w="4255" w:type="dxa"/>
            <w:tcBorders>
              <w:top w:val="single" w:color="auto" w:sz="8" w:space="0"/>
              <w:left w:val="single" w:color="auto" w:sz="8" w:space="0"/>
              <w:bottom w:val="single" w:color="auto" w:sz="8" w:space="0"/>
            </w:tcBorders>
            <w:shd w:val="clear" w:color="auto" w:fill="auto"/>
            <w:vAlign w:val="center"/>
          </w:tcPr>
          <w:p w14:paraId="72E1EEFF">
            <w:pPr>
              <w:spacing w:line="240" w:lineRule="auto"/>
              <w:jc w:val="center"/>
              <w:rPr>
                <w:rFonts w:ascii="Times New Roman" w:hAnsi="Times New Roman"/>
                <w:sz w:val="18"/>
                <w:szCs w:val="18"/>
              </w:rPr>
            </w:pPr>
            <w:r>
              <w:rPr>
                <w:rFonts w:ascii="Times New Roman" w:hAnsi="Times New Roman"/>
                <w:sz w:val="18"/>
                <w:szCs w:val="18"/>
              </w:rPr>
              <w:t>测试对象壁厚</w:t>
            </w:r>
          </w:p>
        </w:tc>
        <w:tc>
          <w:tcPr>
            <w:tcW w:w="4256" w:type="dxa"/>
            <w:tcBorders>
              <w:top w:val="single" w:color="auto" w:sz="8" w:space="0"/>
              <w:bottom w:val="single" w:color="auto" w:sz="8" w:space="0"/>
              <w:right w:val="single" w:color="auto" w:sz="4" w:space="0"/>
            </w:tcBorders>
            <w:shd w:val="clear" w:color="auto" w:fill="auto"/>
            <w:vAlign w:val="center"/>
          </w:tcPr>
          <w:p w14:paraId="4A79843D">
            <w:pPr>
              <w:spacing w:line="240" w:lineRule="auto"/>
              <w:jc w:val="center"/>
              <w:rPr>
                <w:rFonts w:ascii="Times New Roman" w:hAnsi="Times New Roman"/>
                <w:sz w:val="18"/>
                <w:szCs w:val="18"/>
              </w:rPr>
            </w:pPr>
            <w:r>
              <w:rPr>
                <w:rFonts w:ascii="Times New Roman" w:hAnsi="Times New Roman"/>
                <w:sz w:val="18"/>
                <w:szCs w:val="18"/>
              </w:rPr>
              <w:t>锤头参考直径</w:t>
            </w:r>
          </w:p>
        </w:tc>
      </w:tr>
      <w:tr w14:paraId="7495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50" w:hRule="atLeast"/>
          <w:jc w:val="center"/>
        </w:trPr>
        <w:tc>
          <w:tcPr>
            <w:tcW w:w="4255" w:type="dxa"/>
            <w:tcBorders>
              <w:top w:val="single" w:color="auto" w:sz="8" w:space="0"/>
              <w:left w:val="single" w:color="auto" w:sz="8" w:space="0"/>
            </w:tcBorders>
            <w:shd w:val="clear" w:color="auto" w:fill="auto"/>
            <w:vAlign w:val="center"/>
          </w:tcPr>
          <w:p w14:paraId="69244125">
            <w:pPr>
              <w:spacing w:line="240" w:lineRule="auto"/>
              <w:jc w:val="center"/>
              <w:rPr>
                <w:rFonts w:ascii="Times New Roman" w:hAnsi="Times New Roman"/>
                <w:sz w:val="18"/>
                <w:szCs w:val="18"/>
              </w:rPr>
            </w:pPr>
            <w:r>
              <w:rPr>
                <w:rFonts w:ascii="Times New Roman" w:hAnsi="Times New Roman"/>
                <w:sz w:val="18"/>
                <w:szCs w:val="18"/>
              </w:rPr>
              <w:t>＜10</w:t>
            </w:r>
          </w:p>
        </w:tc>
        <w:tc>
          <w:tcPr>
            <w:tcW w:w="4256" w:type="dxa"/>
            <w:tcBorders>
              <w:top w:val="single" w:color="auto" w:sz="8" w:space="0"/>
              <w:right w:val="single" w:color="auto" w:sz="4" w:space="0"/>
            </w:tcBorders>
            <w:shd w:val="clear" w:color="auto" w:fill="auto"/>
            <w:vAlign w:val="center"/>
          </w:tcPr>
          <w:p w14:paraId="1FE49FA2">
            <w:pPr>
              <w:spacing w:line="240" w:lineRule="auto"/>
              <w:jc w:val="center"/>
              <w:rPr>
                <w:rFonts w:ascii="Times New Roman" w:hAnsi="Times New Roman"/>
                <w:sz w:val="18"/>
                <w:szCs w:val="18"/>
              </w:rPr>
            </w:pPr>
            <w:r>
              <w:rPr>
                <w:rFonts w:ascii="Times New Roman" w:hAnsi="Times New Roman"/>
                <w:sz w:val="18"/>
                <w:szCs w:val="18"/>
              </w:rPr>
              <w:t>6.0~17.0</w:t>
            </w:r>
          </w:p>
        </w:tc>
      </w:tr>
      <w:tr w14:paraId="6C82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50" w:hRule="atLeast"/>
          <w:jc w:val="center"/>
        </w:trPr>
        <w:tc>
          <w:tcPr>
            <w:tcW w:w="4255" w:type="dxa"/>
            <w:tcBorders>
              <w:left w:val="single" w:color="auto" w:sz="8" w:space="0"/>
            </w:tcBorders>
            <w:shd w:val="clear" w:color="auto" w:fill="auto"/>
            <w:vAlign w:val="center"/>
          </w:tcPr>
          <w:p w14:paraId="4596E93A">
            <w:pPr>
              <w:spacing w:line="240" w:lineRule="auto"/>
              <w:jc w:val="center"/>
              <w:rPr>
                <w:rFonts w:ascii="Times New Roman" w:hAnsi="Times New Roman"/>
                <w:sz w:val="18"/>
                <w:szCs w:val="18"/>
              </w:rPr>
            </w:pPr>
            <w:r>
              <w:rPr>
                <w:rFonts w:ascii="Times New Roman" w:hAnsi="Times New Roman"/>
                <w:sz w:val="18"/>
                <w:szCs w:val="18"/>
              </w:rPr>
              <w:t>10～40</w:t>
            </w:r>
          </w:p>
        </w:tc>
        <w:tc>
          <w:tcPr>
            <w:tcW w:w="4256" w:type="dxa"/>
            <w:tcBorders>
              <w:right w:val="single" w:color="auto" w:sz="4" w:space="0"/>
            </w:tcBorders>
            <w:shd w:val="clear" w:color="auto" w:fill="auto"/>
            <w:vAlign w:val="center"/>
          </w:tcPr>
          <w:p w14:paraId="53399C64">
            <w:pPr>
              <w:spacing w:line="240" w:lineRule="auto"/>
              <w:jc w:val="center"/>
              <w:rPr>
                <w:rFonts w:ascii="Times New Roman" w:hAnsi="Times New Roman"/>
                <w:sz w:val="18"/>
                <w:szCs w:val="18"/>
              </w:rPr>
            </w:pPr>
            <w:r>
              <w:rPr>
                <w:rFonts w:ascii="Times New Roman" w:hAnsi="Times New Roman"/>
                <w:sz w:val="18"/>
                <w:szCs w:val="18"/>
              </w:rPr>
              <w:t>22.0~30.0</w:t>
            </w:r>
          </w:p>
        </w:tc>
      </w:tr>
      <w:tr w14:paraId="04D8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50" w:hRule="atLeast"/>
          <w:jc w:val="center"/>
        </w:trPr>
        <w:tc>
          <w:tcPr>
            <w:tcW w:w="4255" w:type="dxa"/>
            <w:tcBorders>
              <w:left w:val="single" w:color="auto" w:sz="8" w:space="0"/>
            </w:tcBorders>
            <w:shd w:val="clear" w:color="auto" w:fill="auto"/>
          </w:tcPr>
          <w:p w14:paraId="34BD71D7">
            <w:pPr>
              <w:spacing w:line="240" w:lineRule="auto"/>
              <w:jc w:val="center"/>
              <w:rPr>
                <w:rFonts w:ascii="Times New Roman" w:hAnsi="Times New Roman"/>
                <w:sz w:val="18"/>
                <w:szCs w:val="18"/>
              </w:rPr>
            </w:pPr>
            <w:r>
              <w:rPr>
                <w:rFonts w:ascii="Times New Roman" w:hAnsi="Times New Roman"/>
                <w:sz w:val="18"/>
                <w:szCs w:val="18"/>
              </w:rPr>
              <w:t>＞40</w:t>
            </w:r>
          </w:p>
        </w:tc>
        <w:tc>
          <w:tcPr>
            <w:tcW w:w="4256" w:type="dxa"/>
            <w:tcBorders>
              <w:right w:val="single" w:color="auto" w:sz="4" w:space="0"/>
            </w:tcBorders>
            <w:shd w:val="clear" w:color="auto" w:fill="auto"/>
          </w:tcPr>
          <w:p w14:paraId="7513FC43">
            <w:pPr>
              <w:spacing w:line="240" w:lineRule="auto"/>
              <w:jc w:val="center"/>
              <w:rPr>
                <w:rFonts w:ascii="Times New Roman" w:hAnsi="Times New Roman"/>
                <w:sz w:val="18"/>
                <w:szCs w:val="18"/>
              </w:rPr>
            </w:pPr>
            <w:r>
              <w:rPr>
                <w:rFonts w:ascii="Times New Roman" w:hAnsi="Times New Roman"/>
                <w:sz w:val="18"/>
                <w:szCs w:val="18"/>
              </w:rPr>
              <w:t>35.0~48.0</w:t>
            </w:r>
          </w:p>
        </w:tc>
      </w:tr>
    </w:tbl>
    <w:p w14:paraId="4A44CCB6">
      <w:pPr>
        <w:pStyle w:val="178"/>
        <w:ind w:firstLine="420"/>
        <w:rPr>
          <w:rFonts w:ascii="Times New Roman"/>
        </w:rPr>
      </w:pPr>
    </w:p>
    <w:p w14:paraId="0AF19C0B">
      <w:pPr>
        <w:pStyle w:val="69"/>
        <w:spacing w:before="156" w:after="156"/>
        <w:rPr>
          <w:rFonts w:ascii="Times New Roman" w:hAnsi="Times New Roman" w:eastAsia="宋体"/>
        </w:rPr>
      </w:pPr>
      <w:r>
        <w:rPr>
          <w:rFonts w:ascii="Times New Roman" w:hAnsi="Times New Roman" w:eastAsia="宋体"/>
        </w:rPr>
        <w:t>现场数据采集、保存与分析应符合下列规定：</w:t>
      </w:r>
    </w:p>
    <w:p w14:paraId="4582B143">
      <w:pPr>
        <w:pStyle w:val="60"/>
        <w:numPr>
          <w:ilvl w:val="0"/>
          <w:numId w:val="43"/>
        </w:numPr>
        <w:ind w:firstLineChars="0"/>
        <w:rPr>
          <w:rFonts w:ascii="Times New Roman"/>
        </w:rPr>
      </w:pPr>
      <w:r>
        <w:rPr>
          <w:rFonts w:ascii="Times New Roman"/>
        </w:rPr>
        <w:t>每次激振前，应对检测设备归零标定；</w:t>
      </w:r>
    </w:p>
    <w:p w14:paraId="130644F2">
      <w:pPr>
        <w:pStyle w:val="60"/>
        <w:numPr>
          <w:ilvl w:val="0"/>
          <w:numId w:val="43"/>
        </w:numPr>
        <w:ind w:firstLineChars="0"/>
        <w:rPr>
          <w:rFonts w:ascii="Times New Roman"/>
        </w:rPr>
      </w:pPr>
      <w:r>
        <w:rPr>
          <w:rFonts w:ascii="Times New Roman"/>
        </w:rPr>
        <w:t>当波形起振明显方可采集保存；</w:t>
      </w:r>
    </w:p>
    <w:p w14:paraId="668FB632">
      <w:pPr>
        <w:pStyle w:val="60"/>
        <w:numPr>
          <w:ilvl w:val="0"/>
          <w:numId w:val="43"/>
        </w:numPr>
        <w:ind w:firstLineChars="0"/>
        <w:rPr>
          <w:rFonts w:ascii="Times New Roman"/>
        </w:rPr>
      </w:pPr>
      <w:r>
        <w:rPr>
          <w:rFonts w:ascii="Times New Roman"/>
        </w:rPr>
        <w:t>应对同种工况钢管频率特征进行标定；</w:t>
      </w:r>
    </w:p>
    <w:p w14:paraId="6BD85641">
      <w:pPr>
        <w:pStyle w:val="60"/>
        <w:numPr>
          <w:ilvl w:val="0"/>
          <w:numId w:val="43"/>
        </w:numPr>
        <w:ind w:firstLineChars="0"/>
        <w:rPr>
          <w:rFonts w:ascii="Times New Roman"/>
        </w:rPr>
      </w:pPr>
      <w:r>
        <w:rPr>
          <w:rFonts w:ascii="Times New Roman"/>
        </w:rPr>
        <w:t>应计算弹性波在钢内部的持续时间及频率。</w:t>
      </w:r>
    </w:p>
    <w:p w14:paraId="108E236B">
      <w:pPr>
        <w:pStyle w:val="69"/>
        <w:spacing w:before="156" w:after="156"/>
        <w:rPr>
          <w:rFonts w:ascii="Times New Roman" w:hAnsi="Times New Roman" w:eastAsia="宋体"/>
        </w:rPr>
      </w:pPr>
      <w:r>
        <w:rPr>
          <w:rFonts w:ascii="Times New Roman" w:hAnsi="Times New Roman" w:eastAsia="宋体"/>
        </w:rPr>
        <w:t xml:space="preserve">单个测点的结果判定应符合下列规定： </w:t>
      </w:r>
    </w:p>
    <w:p w14:paraId="331A2E13">
      <w:pPr>
        <w:pStyle w:val="60"/>
        <w:numPr>
          <w:ilvl w:val="0"/>
          <w:numId w:val="44"/>
        </w:numPr>
        <w:ind w:firstLineChars="0"/>
        <w:rPr>
          <w:rFonts w:ascii="Times New Roman"/>
        </w:rPr>
      </w:pPr>
      <w:r>
        <w:rPr>
          <w:rFonts w:ascii="Times New Roman"/>
        </w:rPr>
        <w:t>对标定时已知无脱空位置的检测数据进行分析，确定该测点位置的卓越频率F</w:t>
      </w:r>
      <w:r>
        <w:rPr>
          <w:rFonts w:ascii="Times New Roman"/>
          <w:vertAlign w:val="subscript"/>
        </w:rPr>
        <w:t>di</w:t>
      </w:r>
      <w:r>
        <w:rPr>
          <w:rFonts w:ascii="Times New Roman"/>
        </w:rPr>
        <w:t>与持续时间T</w:t>
      </w:r>
      <w:r>
        <w:rPr>
          <w:rFonts w:ascii="Times New Roman"/>
          <w:vertAlign w:val="subscript"/>
        </w:rPr>
        <w:t>di</w:t>
      </w:r>
      <w:r>
        <w:rPr>
          <w:rFonts w:ascii="Times New Roman"/>
        </w:rPr>
        <w:t>，其特征信号值C</w:t>
      </w:r>
      <w:r>
        <w:rPr>
          <w:rFonts w:ascii="Times New Roman"/>
          <w:vertAlign w:val="subscript"/>
        </w:rPr>
        <w:t>di</w:t>
      </w:r>
      <w:r>
        <w:rPr>
          <w:rFonts w:ascii="Times New Roman"/>
        </w:rPr>
        <w:t>可按公式（1）计算；</w:t>
      </w:r>
    </w:p>
    <w:p w14:paraId="3B7163A8">
      <w:pPr>
        <w:pStyle w:val="60"/>
        <w:wordWrap w:val="0"/>
        <w:ind w:firstLine="420"/>
        <w:jc w:val="right"/>
        <w:rPr>
          <w:rFonts w:ascii="Times New Roman"/>
        </w:rPr>
      </w:pPr>
      <w:r>
        <w:rPr>
          <w:rFonts w:ascii="Times New Roman"/>
          <w:position w:val="-24"/>
        </w:rPr>
        <w:object>
          <v:shape id="_x0000_i1026" o:spt="75" type="#_x0000_t75" style="height:28.55pt;width:87.6pt;" o:ole="t" filled="f" coordsize="21600,21600">
            <v:path/>
            <v:fill on="f" focussize="0,0"/>
            <v:stroke/>
            <v:imagedata r:id="rId45" o:title=""/>
            <o:lock v:ext="edit" aspectratio="t"/>
            <w10:wrap type="none"/>
            <w10:anchorlock/>
          </v:shape>
          <o:OLEObject Type="Embed" ProgID="Equation.3" ShapeID="_x0000_i1026" DrawAspect="Content" ObjectID="_1468075726" r:id="rId44">
            <o:LockedField>false</o:LockedField>
          </o:OLEObject>
        </w:object>
      </w:r>
      <w:r>
        <w:rPr>
          <w:rFonts w:ascii="Times New Roman"/>
        </w:rPr>
        <w:t xml:space="preserve">                                （1）</w:t>
      </w:r>
      <w:r>
        <w:rPr>
          <w:rFonts w:hint="eastAsia" w:ascii="Times New Roman"/>
        </w:rPr>
        <w:t xml:space="preserve">  </w:t>
      </w:r>
    </w:p>
    <w:p w14:paraId="200FBE5D">
      <w:pPr>
        <w:pStyle w:val="60"/>
        <w:ind w:firstLine="420"/>
        <w:jc w:val="left"/>
        <w:rPr>
          <w:rFonts w:ascii="Times New Roman"/>
        </w:rPr>
      </w:pPr>
      <w:bookmarkStart w:id="240" w:name="OLE_LINK10"/>
      <w:r>
        <w:rPr>
          <w:rFonts w:ascii="Times New Roman"/>
        </w:rPr>
        <w:t>式中：</w:t>
      </w:r>
    </w:p>
    <w:bookmarkEnd w:id="240"/>
    <w:p w14:paraId="72434F61">
      <w:pPr>
        <w:pStyle w:val="60"/>
        <w:ind w:firstLine="420"/>
        <w:jc w:val="left"/>
        <w:rPr>
          <w:rFonts w:ascii="Times New Roman"/>
          <w:szCs w:val="21"/>
        </w:rPr>
      </w:pPr>
      <w:r>
        <w:rPr>
          <w:rFonts w:ascii="Times New Roman"/>
          <w:szCs w:val="21"/>
        </w:rPr>
        <w:t>C</w:t>
      </w:r>
      <w:r>
        <w:rPr>
          <w:rFonts w:ascii="Times New Roman"/>
          <w:szCs w:val="21"/>
          <w:vertAlign w:val="subscript"/>
        </w:rPr>
        <w:t>di</w:t>
      </w:r>
      <w:r>
        <w:rPr>
          <w:rFonts w:ascii="Times New Roman"/>
          <w:szCs w:val="21"/>
        </w:rPr>
        <w:t>——第</w:t>
      </w:r>
      <w:r>
        <w:rPr>
          <w:rFonts w:ascii="Times New Roman"/>
          <w:i/>
          <w:iCs/>
          <w:szCs w:val="21"/>
        </w:rPr>
        <w:t>i</w:t>
      </w:r>
      <w:r>
        <w:rPr>
          <w:rFonts w:ascii="Times New Roman"/>
          <w:szCs w:val="21"/>
        </w:rPr>
        <w:t>测点特征信号值；</w:t>
      </w:r>
    </w:p>
    <w:p w14:paraId="61EC16E4">
      <w:pPr>
        <w:pStyle w:val="60"/>
        <w:ind w:firstLine="420"/>
        <w:jc w:val="left"/>
        <w:rPr>
          <w:rFonts w:ascii="Times New Roman"/>
          <w:szCs w:val="21"/>
        </w:rPr>
      </w:pPr>
      <m:oMath>
        <m:acc>
          <m:accPr>
            <m:chr m:val="̅"/>
            <m:ctrlPr>
              <w:rPr>
                <w:rFonts w:ascii="Cambria Math" w:hAnsi="Cambria Math" w:eastAsia="华文行楷"/>
                <w:iCs/>
                <w:szCs w:val="21"/>
                <w:vertAlign w:val="subscript"/>
              </w:rPr>
            </m:ctrlPr>
          </m:accPr>
          <m:e>
            <m:sSub>
              <m:sSubPr>
                <m:ctrlPr>
                  <w:rPr>
                    <w:rFonts w:ascii="Cambria Math" w:hAnsi="Cambria Math" w:eastAsia="华文行楷"/>
                    <w:i/>
                    <w:iCs/>
                    <w:szCs w:val="21"/>
                    <w:vertAlign w:val="subscript"/>
                  </w:rPr>
                </m:ctrlPr>
              </m:sSubPr>
              <m:e>
                <m:r>
                  <m:rPr/>
                  <w:rPr>
                    <w:rFonts w:ascii="Cambria Math" w:hAnsi="Cambria Math" w:eastAsia="华文行楷"/>
                    <w:szCs w:val="21"/>
                    <w:vertAlign w:val="subscript"/>
                  </w:rPr>
                  <m:t>F</m:t>
                </m:r>
                <m:ctrlPr>
                  <w:rPr>
                    <w:rFonts w:ascii="Cambria Math" w:hAnsi="Cambria Math" w:eastAsia="华文行楷"/>
                    <w:i/>
                    <w:iCs/>
                    <w:szCs w:val="21"/>
                    <w:vertAlign w:val="subscript"/>
                  </w:rPr>
                </m:ctrlPr>
              </m:e>
              <m:sub>
                <m:r>
                  <m:rPr/>
                  <w:rPr>
                    <w:rFonts w:ascii="Cambria Math" w:hAnsi="Cambria Math" w:eastAsia="华文行楷"/>
                    <w:szCs w:val="21"/>
                    <w:vertAlign w:val="subscript"/>
                  </w:rPr>
                  <m:t>d</m:t>
                </m:r>
                <m:ctrlPr>
                  <w:rPr>
                    <w:rFonts w:ascii="Cambria Math" w:hAnsi="Cambria Math" w:eastAsia="华文行楷"/>
                    <w:i/>
                    <w:iCs/>
                    <w:szCs w:val="21"/>
                    <w:vertAlign w:val="subscript"/>
                  </w:rPr>
                </m:ctrlPr>
              </m:sub>
            </m:sSub>
            <m:ctrlPr>
              <w:rPr>
                <w:rFonts w:ascii="Cambria Math" w:hAnsi="Cambria Math" w:eastAsia="华文行楷"/>
                <w:iCs/>
                <w:szCs w:val="21"/>
                <w:vertAlign w:val="subscript"/>
              </w:rPr>
            </m:ctrlPr>
          </m:e>
        </m:acc>
      </m:oMath>
      <w:r>
        <w:rPr>
          <w:rFonts w:ascii="Times New Roman"/>
          <w:szCs w:val="21"/>
        </w:rPr>
        <w:t>——已知密实区域测区平均卓越频率（Hz）；</w:t>
      </w:r>
    </w:p>
    <w:p w14:paraId="56F9EA99">
      <w:pPr>
        <w:pStyle w:val="60"/>
        <w:ind w:firstLine="420"/>
        <w:jc w:val="left"/>
        <w:rPr>
          <w:rFonts w:ascii="Times New Roman"/>
          <w:szCs w:val="21"/>
        </w:rPr>
      </w:pPr>
      <w:r>
        <w:rPr>
          <w:rFonts w:ascii="Times New Roman"/>
          <w:szCs w:val="21"/>
        </w:rPr>
        <w:t>F</w:t>
      </w:r>
      <w:r>
        <w:rPr>
          <w:rFonts w:ascii="Times New Roman"/>
          <w:szCs w:val="21"/>
          <w:vertAlign w:val="subscript"/>
        </w:rPr>
        <w:t>di</w:t>
      </w:r>
      <w:r>
        <w:rPr>
          <w:rFonts w:ascii="Times New Roman"/>
          <w:szCs w:val="21"/>
        </w:rPr>
        <w:t>——第</w:t>
      </w:r>
      <w:r>
        <w:rPr>
          <w:rFonts w:ascii="Times New Roman"/>
          <w:i/>
          <w:iCs/>
          <w:szCs w:val="21"/>
        </w:rPr>
        <w:t>i</w:t>
      </w:r>
      <w:r>
        <w:rPr>
          <w:rFonts w:ascii="Times New Roman"/>
          <w:szCs w:val="21"/>
        </w:rPr>
        <w:t>测点的卓越频率（Hz）；</w:t>
      </w:r>
    </w:p>
    <w:p w14:paraId="4C18CBE5">
      <w:pPr>
        <w:pStyle w:val="60"/>
        <w:ind w:firstLine="420"/>
        <w:jc w:val="left"/>
        <w:rPr>
          <w:rFonts w:ascii="Times New Roman"/>
          <w:szCs w:val="21"/>
        </w:rPr>
      </w:pPr>
      <w:r>
        <w:rPr>
          <w:rFonts w:ascii="Times New Roman"/>
          <w:szCs w:val="21"/>
        </w:rPr>
        <w:t>T</w:t>
      </w:r>
      <w:r>
        <w:rPr>
          <w:rFonts w:ascii="Times New Roman"/>
          <w:szCs w:val="21"/>
          <w:vertAlign w:val="subscript"/>
        </w:rPr>
        <w:t>di</w:t>
      </w:r>
      <w:r>
        <w:rPr>
          <w:rFonts w:ascii="Times New Roman"/>
          <w:szCs w:val="21"/>
        </w:rPr>
        <w:t>——第</w:t>
      </w:r>
      <w:r>
        <w:rPr>
          <w:rFonts w:ascii="Times New Roman"/>
          <w:i/>
          <w:iCs/>
          <w:szCs w:val="21"/>
        </w:rPr>
        <w:t>i</w:t>
      </w:r>
      <w:r>
        <w:rPr>
          <w:rFonts w:ascii="Times New Roman"/>
          <w:szCs w:val="21"/>
        </w:rPr>
        <w:t>测点的持续时间（ms），取值宜为信号衰减到振幅最大值的0.05对应的时间；</w:t>
      </w:r>
    </w:p>
    <w:p w14:paraId="082F7A54">
      <w:pPr>
        <w:pStyle w:val="60"/>
        <w:ind w:firstLine="420"/>
        <w:jc w:val="left"/>
        <w:rPr>
          <w:rFonts w:ascii="Times New Roman"/>
          <w:szCs w:val="21"/>
        </w:rPr>
      </w:pPr>
      <m:oMath>
        <m:acc>
          <m:accPr>
            <m:chr m:val="̅"/>
            <m:ctrlPr>
              <w:rPr>
                <w:rFonts w:ascii="Cambria Math" w:hAnsi="Cambria Math" w:eastAsia="华文行楷"/>
                <w:iCs/>
                <w:szCs w:val="21"/>
                <w:vertAlign w:val="subscript"/>
              </w:rPr>
            </m:ctrlPr>
          </m:accPr>
          <m:e>
            <m:sSub>
              <m:sSubPr>
                <m:ctrlPr>
                  <w:rPr>
                    <w:rFonts w:ascii="Cambria Math" w:hAnsi="Cambria Math" w:eastAsia="华文行楷"/>
                    <w:i/>
                    <w:iCs/>
                    <w:szCs w:val="21"/>
                    <w:vertAlign w:val="subscript"/>
                  </w:rPr>
                </m:ctrlPr>
              </m:sSubPr>
              <m:e>
                <m:r>
                  <m:rPr/>
                  <w:rPr>
                    <w:rFonts w:ascii="Cambria Math" w:hAnsi="Cambria Math" w:eastAsia="华文行楷"/>
                    <w:szCs w:val="21"/>
                    <w:vertAlign w:val="subscript"/>
                  </w:rPr>
                  <m:t>T</m:t>
                </m:r>
                <m:ctrlPr>
                  <w:rPr>
                    <w:rFonts w:ascii="Cambria Math" w:hAnsi="Cambria Math" w:eastAsia="华文行楷"/>
                    <w:i/>
                    <w:iCs/>
                    <w:szCs w:val="21"/>
                    <w:vertAlign w:val="subscript"/>
                  </w:rPr>
                </m:ctrlPr>
              </m:e>
              <m:sub>
                <m:r>
                  <m:rPr/>
                  <w:rPr>
                    <w:rFonts w:ascii="Cambria Math" w:hAnsi="Cambria Math" w:eastAsia="华文行楷"/>
                    <w:szCs w:val="21"/>
                    <w:vertAlign w:val="subscript"/>
                  </w:rPr>
                  <m:t>d</m:t>
                </m:r>
                <m:ctrlPr>
                  <w:rPr>
                    <w:rFonts w:ascii="Cambria Math" w:hAnsi="Cambria Math" w:eastAsia="华文行楷"/>
                    <w:i/>
                    <w:iCs/>
                    <w:szCs w:val="21"/>
                    <w:vertAlign w:val="subscript"/>
                  </w:rPr>
                </m:ctrlPr>
              </m:sub>
            </m:sSub>
            <m:ctrlPr>
              <w:rPr>
                <w:rFonts w:ascii="Cambria Math" w:hAnsi="Cambria Math" w:eastAsia="华文行楷"/>
                <w:iCs/>
                <w:szCs w:val="21"/>
                <w:vertAlign w:val="subscript"/>
              </w:rPr>
            </m:ctrlPr>
          </m:e>
        </m:acc>
      </m:oMath>
      <w:r>
        <w:rPr>
          <w:rFonts w:ascii="Times New Roman"/>
          <w:szCs w:val="21"/>
        </w:rPr>
        <w:t>——已知密实区域测区平均持续时间（ms）。</w:t>
      </w:r>
    </w:p>
    <w:p w14:paraId="38908B1B">
      <w:pPr>
        <w:pStyle w:val="60"/>
        <w:numPr>
          <w:ilvl w:val="0"/>
          <w:numId w:val="44"/>
        </w:numPr>
        <w:ind w:firstLineChars="0"/>
        <w:rPr>
          <w:rFonts w:ascii="Times New Roman"/>
        </w:rPr>
      </w:pPr>
      <w:r>
        <w:rPr>
          <w:rFonts w:ascii="Times New Roman"/>
        </w:rPr>
        <w:t>对已知无脱空区域特征信号值期望值</w:t>
      </w:r>
      <w:r>
        <w:rPr>
          <w:rFonts w:ascii="Times New Roman"/>
        </w:rPr>
        <w:sym w:font="Symbol" w:char="0060"/>
      </w:r>
      <w:r>
        <w:rPr>
          <w:rFonts w:ascii="Times New Roman"/>
        </w:rPr>
        <w:t>C</w:t>
      </w:r>
      <w:r>
        <w:rPr>
          <w:rFonts w:ascii="Times New Roman"/>
          <w:vertAlign w:val="subscript"/>
        </w:rPr>
        <w:t>d</w:t>
      </w:r>
      <w:r>
        <w:rPr>
          <w:rFonts w:ascii="Times New Roman"/>
        </w:rPr>
        <w:t>按</w:t>
      </w:r>
      <w:r>
        <w:rPr>
          <w:rFonts w:hint="eastAsia" w:ascii="Times New Roman"/>
        </w:rPr>
        <w:t>公式</w:t>
      </w:r>
      <w:r>
        <w:rPr>
          <w:rFonts w:ascii="Times New Roman"/>
        </w:rPr>
        <w:t>（2）确定，测区特征信号标准差σ</w:t>
      </w:r>
      <w:r>
        <w:rPr>
          <w:rFonts w:ascii="Times New Roman"/>
          <w:vertAlign w:val="subscript"/>
        </w:rPr>
        <w:t>C</w:t>
      </w:r>
      <w:r>
        <w:rPr>
          <w:rFonts w:ascii="Times New Roman"/>
        </w:rPr>
        <w:t>按</w:t>
      </w:r>
      <w:r>
        <w:rPr>
          <w:rFonts w:hint="eastAsia" w:ascii="Times New Roman"/>
        </w:rPr>
        <w:t>公式</w:t>
      </w:r>
      <w:r>
        <w:rPr>
          <w:rFonts w:ascii="Times New Roman"/>
        </w:rPr>
        <w:t>（3）确定。</w:t>
      </w:r>
    </w:p>
    <w:p w14:paraId="5EC1A2B5">
      <w:pPr>
        <w:pStyle w:val="60"/>
        <w:spacing w:line="300" w:lineRule="auto"/>
        <w:ind w:left="840" w:right="210" w:firstLine="0" w:firstLineChars="0"/>
        <w:jc w:val="right"/>
        <w:rPr>
          <w:rFonts w:ascii="Times New Roman"/>
        </w:rPr>
      </w:pPr>
      <w:r>
        <w:rPr>
          <w:rFonts w:ascii="Times New Roman"/>
          <w:position w:val="-28"/>
        </w:rPr>
        <w:object>
          <v:shape id="_x0000_i1027" o:spt="75" type="#_x0000_t75" style="height:34.65pt;width:83.55pt;" o:ole="t" filled="f" coordsize="21600,21600">
            <v:path/>
            <v:fill on="f" focussize="0,0"/>
            <v:stroke/>
            <v:imagedata r:id="rId47" o:title=""/>
            <o:lock v:ext="edit" aspectratio="t"/>
            <w10:wrap type="none"/>
            <w10:anchorlock/>
          </v:shape>
          <o:OLEObject Type="Embed" ProgID="Equation.3" ShapeID="_x0000_i1027" DrawAspect="Content" ObjectID="_1468075727" r:id="rId46">
            <o:LockedField>false</o:LockedField>
          </o:OLEObject>
        </w:object>
      </w:r>
      <w:r>
        <w:rPr>
          <w:rFonts w:ascii="Times New Roman"/>
        </w:rPr>
        <w:t xml:space="preserve">                               （2）</w:t>
      </w:r>
    </w:p>
    <w:p w14:paraId="35E47EEF">
      <w:pPr>
        <w:pStyle w:val="60"/>
        <w:spacing w:line="300" w:lineRule="auto"/>
        <w:ind w:left="840" w:right="210" w:firstLine="0" w:firstLineChars="0"/>
        <w:jc w:val="right"/>
        <w:rPr>
          <w:rFonts w:ascii="Times New Roman"/>
        </w:rPr>
      </w:pPr>
      <w:r>
        <w:rPr>
          <w:rFonts w:ascii="Times New Roman"/>
          <w:position w:val="-30"/>
        </w:rPr>
        <w:object>
          <v:shape id="_x0000_i1028" o:spt="75" type="#_x0000_t75" style="height:38.7pt;width:141.3pt;" o:ole="t" filled="f" coordsize="21600,21600">
            <v:path/>
            <v:fill on="f" focussize="0,0"/>
            <v:stroke/>
            <v:imagedata r:id="rId49" o:title=""/>
            <o:lock v:ext="edit" aspectratio="t"/>
            <w10:wrap type="none"/>
            <w10:anchorlock/>
          </v:shape>
          <o:OLEObject Type="Embed" ProgID="Equation.3" ShapeID="_x0000_i1028" DrawAspect="Content" ObjectID="_1468075728" r:id="rId48">
            <o:LockedField>false</o:LockedField>
          </o:OLEObject>
        </w:object>
      </w:r>
      <w:r>
        <w:rPr>
          <w:rFonts w:ascii="Times New Roman"/>
        </w:rPr>
        <w:t xml:space="preserve">                          （3）</w:t>
      </w:r>
    </w:p>
    <w:p w14:paraId="302273A2">
      <w:pPr>
        <w:pStyle w:val="60"/>
        <w:ind w:firstLine="420"/>
        <w:jc w:val="left"/>
        <w:rPr>
          <w:rFonts w:ascii="Times New Roman"/>
        </w:rPr>
      </w:pPr>
      <w:r>
        <w:rPr>
          <w:rFonts w:ascii="Times New Roman"/>
        </w:rPr>
        <w:t>式中：</w:t>
      </w:r>
    </w:p>
    <w:p w14:paraId="6A938E59">
      <w:pPr>
        <w:pStyle w:val="60"/>
        <w:ind w:firstLine="420"/>
        <w:jc w:val="left"/>
        <w:rPr>
          <w:rFonts w:ascii="Times New Roman"/>
        </w:rPr>
      </w:pPr>
      <m:oMath>
        <m:acc>
          <m:accPr>
            <m:chr m:val="̅"/>
            <m:ctrlPr>
              <w:rPr>
                <w:rFonts w:ascii="Cambria Math" w:hAnsi="Cambria Math" w:eastAsia="华文行楷"/>
                <w:iCs/>
                <w:szCs w:val="21"/>
                <w:vertAlign w:val="subscript"/>
              </w:rPr>
            </m:ctrlPr>
          </m:accPr>
          <m:e>
            <m:sSub>
              <m:sSubPr>
                <m:ctrlPr>
                  <w:rPr>
                    <w:rFonts w:ascii="Cambria Math" w:hAnsi="Cambria Math" w:eastAsia="华文行楷"/>
                    <w:i/>
                    <w:iCs/>
                    <w:szCs w:val="21"/>
                    <w:vertAlign w:val="subscript"/>
                  </w:rPr>
                </m:ctrlPr>
              </m:sSubPr>
              <m:e>
                <m:r>
                  <m:rPr/>
                  <w:rPr>
                    <w:rFonts w:ascii="Cambria Math" w:hAnsi="Cambria Math" w:eastAsia="华文行楷"/>
                    <w:szCs w:val="21"/>
                    <w:vertAlign w:val="subscript"/>
                  </w:rPr>
                  <m:t>C</m:t>
                </m:r>
                <m:ctrlPr>
                  <w:rPr>
                    <w:rFonts w:ascii="Cambria Math" w:hAnsi="Cambria Math" w:eastAsia="华文行楷"/>
                    <w:i/>
                    <w:iCs/>
                    <w:szCs w:val="21"/>
                    <w:vertAlign w:val="subscript"/>
                  </w:rPr>
                </m:ctrlPr>
              </m:e>
              <m:sub>
                <m:r>
                  <m:rPr/>
                  <w:rPr>
                    <w:rFonts w:ascii="Cambria Math" w:hAnsi="Cambria Math" w:eastAsia="华文行楷"/>
                    <w:szCs w:val="21"/>
                    <w:vertAlign w:val="subscript"/>
                  </w:rPr>
                  <m:t>d</m:t>
                </m:r>
                <m:ctrlPr>
                  <w:rPr>
                    <w:rFonts w:ascii="Cambria Math" w:hAnsi="Cambria Math" w:eastAsia="华文行楷"/>
                    <w:i/>
                    <w:iCs/>
                    <w:szCs w:val="21"/>
                    <w:vertAlign w:val="subscript"/>
                  </w:rPr>
                </m:ctrlPr>
              </m:sub>
            </m:sSub>
            <m:ctrlPr>
              <w:rPr>
                <w:rFonts w:ascii="Cambria Math" w:hAnsi="Cambria Math" w:eastAsia="华文行楷"/>
                <w:iCs/>
                <w:szCs w:val="21"/>
                <w:vertAlign w:val="subscript"/>
              </w:rPr>
            </m:ctrlPr>
          </m:e>
        </m:acc>
      </m:oMath>
      <w:r>
        <w:rPr>
          <w:rFonts w:ascii="Times New Roman"/>
        </w:rPr>
        <w:t>——</w:t>
      </w:r>
      <w:r>
        <w:rPr>
          <w:rFonts w:hint="eastAsia" w:ascii="Times New Roman"/>
        </w:rPr>
        <w:t>已知密实区域</w:t>
      </w:r>
      <w:r>
        <w:rPr>
          <w:rFonts w:ascii="Times New Roman"/>
        </w:rPr>
        <w:t>测区特征信号值期望值；</w:t>
      </w:r>
    </w:p>
    <w:p w14:paraId="3878FBDA">
      <w:pPr>
        <w:pStyle w:val="60"/>
        <w:ind w:firstLine="420"/>
        <w:jc w:val="left"/>
        <w:rPr>
          <w:rFonts w:ascii="Times New Roman"/>
        </w:rPr>
      </w:pPr>
      <w:r>
        <w:rPr>
          <w:rFonts w:ascii="Times New Roman"/>
        </w:rPr>
        <w:t>N</w:t>
      </w:r>
      <w:r>
        <w:rPr>
          <w:rFonts w:ascii="Times New Roman"/>
          <w:vertAlign w:val="subscript"/>
        </w:rPr>
        <w:t>1</w:t>
      </w:r>
      <w:r>
        <w:rPr>
          <w:rFonts w:ascii="Times New Roman"/>
        </w:rPr>
        <w:t>——</w:t>
      </w:r>
      <w:r>
        <w:rPr>
          <w:rFonts w:hint="eastAsia" w:ascii="Times New Roman"/>
        </w:rPr>
        <w:t>已知密实区域</w:t>
      </w:r>
      <w:r>
        <w:rPr>
          <w:rFonts w:ascii="Times New Roman"/>
        </w:rPr>
        <w:t>测区内的测点数；</w:t>
      </w:r>
    </w:p>
    <w:p w14:paraId="55D59804">
      <w:pPr>
        <w:pStyle w:val="60"/>
        <w:ind w:firstLine="420"/>
        <w:jc w:val="left"/>
        <w:rPr>
          <w:rFonts w:ascii="Times New Roman"/>
        </w:rPr>
      </w:pPr>
      <w:r>
        <w:rPr>
          <w:rFonts w:ascii="Times New Roman"/>
        </w:rPr>
        <w:t>σ</w:t>
      </w:r>
      <w:r>
        <w:rPr>
          <w:rFonts w:ascii="Times New Roman"/>
          <w:vertAlign w:val="subscript"/>
        </w:rPr>
        <w:t>c</w:t>
      </w:r>
      <w:r>
        <w:rPr>
          <w:rFonts w:ascii="Times New Roman"/>
        </w:rPr>
        <w:t>——</w:t>
      </w:r>
      <w:r>
        <w:rPr>
          <w:rFonts w:hint="eastAsia" w:ascii="Times New Roman"/>
        </w:rPr>
        <w:t>已知密实区域</w:t>
      </w:r>
      <w:r>
        <w:rPr>
          <w:rFonts w:ascii="Times New Roman"/>
        </w:rPr>
        <w:t>测区特征信号值标准差。</w:t>
      </w:r>
    </w:p>
    <w:p w14:paraId="283BEB27">
      <w:pPr>
        <w:pStyle w:val="60"/>
        <w:numPr>
          <w:ilvl w:val="0"/>
          <w:numId w:val="44"/>
        </w:numPr>
        <w:ind w:firstLineChars="0"/>
        <w:rPr>
          <w:rFonts w:ascii="Times New Roman"/>
        </w:rPr>
      </w:pPr>
      <w:r>
        <w:rPr>
          <w:rFonts w:ascii="Times New Roman"/>
        </w:rPr>
        <w:t>对待检测区，确定各测点位置的卓越频率F</w:t>
      </w:r>
      <w:r>
        <w:rPr>
          <w:rFonts w:ascii="Times New Roman"/>
          <w:vertAlign w:val="subscript"/>
        </w:rPr>
        <w:t>j</w:t>
      </w:r>
      <w:r>
        <w:rPr>
          <w:rFonts w:ascii="Times New Roman"/>
        </w:rPr>
        <w:t>与持续时间T</w:t>
      </w:r>
      <w:r>
        <w:rPr>
          <w:rFonts w:ascii="Times New Roman"/>
          <w:vertAlign w:val="subscript"/>
        </w:rPr>
        <w:t>j</w:t>
      </w:r>
      <w:r>
        <w:rPr>
          <w:rFonts w:ascii="Times New Roman"/>
        </w:rPr>
        <w:t>，该测点的特征信号值C</w:t>
      </w:r>
      <w:r>
        <w:rPr>
          <w:rFonts w:ascii="Times New Roman"/>
          <w:vertAlign w:val="subscript"/>
        </w:rPr>
        <w:t>j</w:t>
      </w:r>
      <w:r>
        <w:rPr>
          <w:rFonts w:ascii="Times New Roman"/>
        </w:rPr>
        <w:t>可按</w:t>
      </w:r>
      <w:r>
        <w:rPr>
          <w:rFonts w:hint="eastAsia" w:ascii="Times New Roman"/>
        </w:rPr>
        <w:t>公式</w:t>
      </w:r>
      <w:r>
        <w:rPr>
          <w:rFonts w:ascii="Times New Roman"/>
        </w:rPr>
        <w:t>（4）计算；</w:t>
      </w:r>
    </w:p>
    <w:p w14:paraId="4F09E9E3">
      <w:pPr>
        <w:pStyle w:val="60"/>
        <w:ind w:left="840" w:right="210" w:firstLine="0" w:firstLineChars="0"/>
        <w:jc w:val="right"/>
        <w:rPr>
          <w:rFonts w:ascii="Times New Roman"/>
        </w:rPr>
      </w:pPr>
      <w:r>
        <w:rPr>
          <w:rFonts w:ascii="Times New Roman"/>
          <w:position w:val="-24"/>
        </w:rPr>
        <w:object>
          <v:shape id="_x0000_i1029" o:spt="75" type="#_x0000_t75" style="height:28.55pt;width:80.15pt;" o:ole="t" filled="f" coordsize="21600,21600">
            <v:path/>
            <v:fill on="f" focussize="0,0"/>
            <v:stroke/>
            <v:imagedata r:id="rId51" o:title=""/>
            <o:lock v:ext="edit" aspectratio="t"/>
            <w10:wrap type="none"/>
            <w10:anchorlock/>
          </v:shape>
          <o:OLEObject Type="Embed" ProgID="Equation.3" ShapeID="_x0000_i1029" DrawAspect="Content" ObjectID="_1468075729" r:id="rId50">
            <o:LockedField>false</o:LockedField>
          </o:OLEObject>
        </w:object>
      </w:r>
      <w:r>
        <w:rPr>
          <w:rFonts w:ascii="Times New Roman"/>
        </w:rPr>
        <w:t xml:space="preserve">          </w:t>
      </w:r>
      <w:r>
        <w:rPr>
          <w:rFonts w:hint="eastAsia" w:ascii="Times New Roman"/>
        </w:rPr>
        <w:t xml:space="preserve"> </w:t>
      </w:r>
      <w:r>
        <w:rPr>
          <w:rFonts w:ascii="Times New Roman"/>
        </w:rPr>
        <w:t xml:space="preserve">                   （4）</w:t>
      </w:r>
    </w:p>
    <w:p w14:paraId="307E6715">
      <w:pPr>
        <w:pStyle w:val="60"/>
        <w:ind w:firstLine="420"/>
        <w:jc w:val="left"/>
        <w:rPr>
          <w:rFonts w:ascii="Times New Roman"/>
        </w:rPr>
      </w:pPr>
      <w:r>
        <w:rPr>
          <w:rFonts w:ascii="Times New Roman"/>
        </w:rPr>
        <w:t>式中：</w:t>
      </w:r>
    </w:p>
    <w:p w14:paraId="54244357">
      <w:pPr>
        <w:pStyle w:val="60"/>
        <w:ind w:firstLine="420"/>
        <w:jc w:val="left"/>
        <w:rPr>
          <w:rFonts w:ascii="Times New Roman"/>
          <w:szCs w:val="21"/>
        </w:rPr>
      </w:pPr>
      <w:r>
        <w:rPr>
          <w:rFonts w:ascii="Times New Roman"/>
          <w:szCs w:val="21"/>
        </w:rPr>
        <w:t>C</w:t>
      </w:r>
      <w:r>
        <w:rPr>
          <w:rFonts w:ascii="Times New Roman"/>
          <w:szCs w:val="21"/>
          <w:vertAlign w:val="subscript"/>
        </w:rPr>
        <w:t>j</w:t>
      </w:r>
      <w:r>
        <w:rPr>
          <w:rFonts w:ascii="Times New Roman"/>
          <w:szCs w:val="21"/>
        </w:rPr>
        <w:t>——待检测区第</w:t>
      </w:r>
      <w:r>
        <w:rPr>
          <w:rFonts w:ascii="Times New Roman"/>
          <w:i/>
          <w:iCs/>
          <w:szCs w:val="21"/>
        </w:rPr>
        <w:t>j</w:t>
      </w:r>
      <w:r>
        <w:rPr>
          <w:rFonts w:ascii="Times New Roman"/>
          <w:szCs w:val="21"/>
        </w:rPr>
        <w:t>测点特征信号值；</w:t>
      </w:r>
    </w:p>
    <w:p w14:paraId="29762D14">
      <w:pPr>
        <w:pStyle w:val="60"/>
        <w:ind w:firstLine="420"/>
        <w:jc w:val="left"/>
        <w:rPr>
          <w:rFonts w:ascii="Times New Roman"/>
          <w:szCs w:val="21"/>
        </w:rPr>
      </w:pPr>
      <w:r>
        <w:rPr>
          <w:rFonts w:ascii="Times New Roman"/>
          <w:szCs w:val="21"/>
        </w:rPr>
        <w:t>F</w:t>
      </w:r>
      <w:r>
        <w:rPr>
          <w:rFonts w:ascii="Times New Roman"/>
          <w:szCs w:val="21"/>
          <w:vertAlign w:val="subscript"/>
        </w:rPr>
        <w:t>j</w:t>
      </w:r>
      <w:r>
        <w:rPr>
          <w:rFonts w:ascii="Times New Roman"/>
          <w:szCs w:val="21"/>
        </w:rPr>
        <w:t>——待检测区第</w:t>
      </w:r>
      <w:r>
        <w:rPr>
          <w:rFonts w:ascii="Times New Roman"/>
          <w:i/>
          <w:iCs/>
          <w:szCs w:val="21"/>
        </w:rPr>
        <w:t>j</w:t>
      </w:r>
      <w:r>
        <w:rPr>
          <w:rFonts w:ascii="Times New Roman"/>
          <w:szCs w:val="21"/>
        </w:rPr>
        <w:t>测点的卓越频率（Hz）；</w:t>
      </w:r>
    </w:p>
    <w:p w14:paraId="5CACF3EC">
      <w:pPr>
        <w:pStyle w:val="60"/>
        <w:ind w:firstLine="420"/>
        <w:jc w:val="left"/>
        <w:rPr>
          <w:rFonts w:ascii="Times New Roman"/>
          <w:szCs w:val="21"/>
        </w:rPr>
      </w:pPr>
      <w:r>
        <w:rPr>
          <w:rFonts w:ascii="Times New Roman"/>
          <w:szCs w:val="21"/>
        </w:rPr>
        <w:t>T</w:t>
      </w:r>
      <w:r>
        <w:rPr>
          <w:rFonts w:ascii="Times New Roman"/>
          <w:szCs w:val="21"/>
          <w:vertAlign w:val="subscript"/>
        </w:rPr>
        <w:t>j</w:t>
      </w:r>
      <w:r>
        <w:rPr>
          <w:rFonts w:ascii="Times New Roman"/>
          <w:szCs w:val="21"/>
        </w:rPr>
        <w:t>——待检测区第</w:t>
      </w:r>
      <w:r>
        <w:rPr>
          <w:rFonts w:ascii="Times New Roman"/>
          <w:i/>
          <w:iCs/>
          <w:szCs w:val="21"/>
        </w:rPr>
        <w:t>j</w:t>
      </w:r>
      <w:r>
        <w:rPr>
          <w:rFonts w:ascii="Times New Roman"/>
          <w:szCs w:val="21"/>
        </w:rPr>
        <w:t>测点的持续时间（ms），取值宜为信号衰减到振幅最大值的0.05对应的时间。</w:t>
      </w:r>
    </w:p>
    <w:p w14:paraId="2E71DF76">
      <w:pPr>
        <w:pStyle w:val="60"/>
        <w:numPr>
          <w:ilvl w:val="0"/>
          <w:numId w:val="44"/>
        </w:numPr>
        <w:ind w:firstLineChars="0"/>
        <w:rPr>
          <w:rFonts w:ascii="Times New Roman"/>
        </w:rPr>
      </w:pPr>
      <w:r>
        <w:rPr>
          <w:rFonts w:ascii="Times New Roman"/>
        </w:rPr>
        <w:t>检测并分析出待检测区所有测点的特征信号值后，测点特征信号值C</w:t>
      </w:r>
      <w:r>
        <w:rPr>
          <w:rFonts w:ascii="Times New Roman"/>
          <w:vertAlign w:val="subscript"/>
        </w:rPr>
        <w:t>j</w:t>
      </w:r>
      <w:r>
        <w:rPr>
          <w:rFonts w:ascii="Times New Roman"/>
        </w:rPr>
        <w:t xml:space="preserve"> &gt;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d</m:t>
                </m:r>
                <m:ctrlPr>
                  <w:rPr>
                    <w:rFonts w:ascii="Cambria Math" w:hAnsi="Cambria Math"/>
                  </w:rPr>
                </m:ctrlPr>
              </m:sub>
            </m:sSub>
            <m:ctrlPr>
              <w:rPr>
                <w:rFonts w:ascii="Cambria Math" w:hAnsi="Cambria Math"/>
              </w:rPr>
            </m:ctrlPr>
          </m:e>
        </m:acc>
      </m:oMath>
      <w:r>
        <w:rPr>
          <w:rFonts w:ascii="Times New Roman"/>
        </w:rPr>
        <w:t>+2.327×σ</w:t>
      </w:r>
      <w:r>
        <w:rPr>
          <w:rFonts w:ascii="Times New Roman"/>
          <w:vertAlign w:val="subscript"/>
        </w:rPr>
        <w:t>c</w:t>
      </w:r>
      <w:r>
        <w:rPr>
          <w:rFonts w:ascii="Times New Roman"/>
        </w:rPr>
        <w:t>]时，可以判定为脱空；测点特征信号值C</w:t>
      </w:r>
      <w:r>
        <w:rPr>
          <w:rFonts w:ascii="Times New Roman"/>
          <w:vertAlign w:val="subscript"/>
        </w:rPr>
        <w:t>j</w:t>
      </w:r>
      <w:r>
        <w:rPr>
          <w:rFonts w:ascii="Times New Roman"/>
        </w:rPr>
        <w:t>满足[</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d</m:t>
                </m:r>
                <m:ctrlPr>
                  <w:rPr>
                    <w:rFonts w:ascii="Cambria Math" w:hAnsi="Cambria Math"/>
                  </w:rPr>
                </m:ctrlPr>
              </m:sub>
            </m:sSub>
            <m:ctrlPr>
              <w:rPr>
                <w:rFonts w:ascii="Cambria Math" w:hAnsi="Cambria Math"/>
              </w:rPr>
            </m:ctrlPr>
          </m:e>
        </m:acc>
      </m:oMath>
      <w:r>
        <w:rPr>
          <w:rFonts w:ascii="Times New Roman"/>
        </w:rPr>
        <w:t>﹣1.645×σ</w:t>
      </w:r>
      <w:r>
        <w:rPr>
          <w:rFonts w:ascii="Times New Roman"/>
          <w:vertAlign w:val="subscript"/>
        </w:rPr>
        <w:t>c</w:t>
      </w:r>
      <w:r>
        <w:rPr>
          <w:rFonts w:ascii="Times New Roman"/>
        </w:rPr>
        <w:t>]</w:t>
      </w:r>
      <w:r>
        <w:rPr>
          <w:rFonts w:ascii="Times New Roman"/>
          <w:vertAlign w:val="subscript"/>
        </w:rPr>
        <w:t xml:space="preserve"> </w:t>
      </w:r>
      <w:r>
        <w:rPr>
          <w:rFonts w:ascii="Times New Roman"/>
        </w:rPr>
        <w:t>&lt; C</w:t>
      </w:r>
      <w:r>
        <w:rPr>
          <w:rFonts w:ascii="Times New Roman"/>
          <w:vertAlign w:val="subscript"/>
        </w:rPr>
        <w:t>j</w:t>
      </w:r>
      <w:r>
        <w:rPr>
          <w:rFonts w:ascii="Times New Roman"/>
        </w:rPr>
        <w:t xml:space="preserve"> &lt;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d</m:t>
                </m:r>
                <m:ctrlPr>
                  <w:rPr>
                    <w:rFonts w:ascii="Cambria Math" w:hAnsi="Cambria Math"/>
                  </w:rPr>
                </m:ctrlPr>
              </m:sub>
            </m:sSub>
            <m:ctrlPr>
              <w:rPr>
                <w:rFonts w:ascii="Cambria Math" w:hAnsi="Cambria Math"/>
              </w:rPr>
            </m:ctrlPr>
          </m:e>
        </m:acc>
      </m:oMath>
      <w:r>
        <w:rPr>
          <w:rFonts w:ascii="Times New Roman"/>
        </w:rPr>
        <w:t>+ 1.645×σ</w:t>
      </w:r>
      <w:r>
        <w:rPr>
          <w:rFonts w:ascii="Times New Roman"/>
          <w:vertAlign w:val="subscript"/>
        </w:rPr>
        <w:t>c</w:t>
      </w:r>
      <w:r>
        <w:rPr>
          <w:rFonts w:ascii="Times New Roman"/>
        </w:rPr>
        <w:t>]时，可判定为无脱空；测点特征信号值C</w:t>
      </w:r>
      <w:r>
        <w:rPr>
          <w:rFonts w:ascii="Times New Roman"/>
          <w:vertAlign w:val="subscript"/>
        </w:rPr>
        <w:t>j</w:t>
      </w:r>
      <w:r>
        <w:rPr>
          <w:rFonts w:ascii="Times New Roman"/>
        </w:rPr>
        <w:t>满足[</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d</m:t>
                </m:r>
                <m:ctrlPr>
                  <w:rPr>
                    <w:rFonts w:ascii="Cambria Math" w:hAnsi="Cambria Math"/>
                  </w:rPr>
                </m:ctrlPr>
              </m:sub>
            </m:sSub>
            <m:ctrlPr>
              <w:rPr>
                <w:rFonts w:ascii="Cambria Math" w:hAnsi="Cambria Math"/>
              </w:rPr>
            </m:ctrlPr>
          </m:e>
        </m:acc>
      </m:oMath>
      <w:r>
        <w:rPr>
          <w:rFonts w:ascii="Times New Roman"/>
        </w:rPr>
        <w:t>+1.645×σ</w:t>
      </w:r>
      <w:r>
        <w:rPr>
          <w:rFonts w:ascii="Times New Roman"/>
          <w:vertAlign w:val="subscript"/>
        </w:rPr>
        <w:t>c</w:t>
      </w:r>
      <w:r>
        <w:rPr>
          <w:rFonts w:ascii="Times New Roman"/>
        </w:rPr>
        <w:t>] ≤ C</w:t>
      </w:r>
      <w:r>
        <w:rPr>
          <w:rFonts w:ascii="Times New Roman"/>
          <w:vertAlign w:val="subscript"/>
        </w:rPr>
        <w:t>j</w:t>
      </w:r>
      <w:r>
        <w:rPr>
          <w:rFonts w:ascii="Times New Roman"/>
        </w:rPr>
        <w:t xml:space="preserve"> ≤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d</m:t>
                </m:r>
                <m:ctrlPr>
                  <w:rPr>
                    <w:rFonts w:ascii="Cambria Math" w:hAnsi="Cambria Math"/>
                  </w:rPr>
                </m:ctrlPr>
              </m:sub>
            </m:sSub>
            <m:ctrlPr>
              <w:rPr>
                <w:rFonts w:ascii="Cambria Math" w:hAnsi="Cambria Math"/>
              </w:rPr>
            </m:ctrlPr>
          </m:e>
        </m:acc>
      </m:oMath>
      <w:r>
        <w:rPr>
          <w:rFonts w:ascii="Times New Roman"/>
        </w:rPr>
        <w:t>+2.327×σ</w:t>
      </w:r>
      <w:r>
        <w:rPr>
          <w:rFonts w:ascii="Times New Roman"/>
          <w:vertAlign w:val="subscript"/>
        </w:rPr>
        <w:t>c</w:t>
      </w:r>
      <w:r>
        <w:rPr>
          <w:rFonts w:ascii="Times New Roman"/>
        </w:rPr>
        <w:t>]时，可判定为疑似脱空；</w:t>
      </w:r>
    </w:p>
    <w:p w14:paraId="3BFA12A2">
      <w:pPr>
        <w:pStyle w:val="69"/>
        <w:spacing w:before="156" w:after="156"/>
        <w:rPr>
          <w:rFonts w:ascii="Times New Roman" w:hAnsi="Times New Roman" w:eastAsia="宋体"/>
        </w:rPr>
      </w:pPr>
      <w:r>
        <w:rPr>
          <w:rFonts w:ascii="Times New Roman" w:hAnsi="Times New Roman" w:eastAsia="宋体"/>
        </w:rPr>
        <w:t xml:space="preserve">测区结果的判定应符合下列规定： </w:t>
      </w:r>
    </w:p>
    <w:p w14:paraId="2499E6E8">
      <w:pPr>
        <w:pStyle w:val="60"/>
        <w:numPr>
          <w:ilvl w:val="0"/>
          <w:numId w:val="45"/>
        </w:numPr>
        <w:ind w:firstLineChars="0"/>
        <w:rPr>
          <w:rFonts w:ascii="Times New Roman"/>
        </w:rPr>
      </w:pPr>
      <w:r>
        <w:rPr>
          <w:rFonts w:ascii="Times New Roman"/>
        </w:rPr>
        <w:t>钢管混凝土脱空后构件截面按照形态分为会产生局部环形（半环形）脱空（如图3a），和偏于截面顶部的球冠状脱空（如图3b）；</w:t>
      </w:r>
    </w:p>
    <w:p w14:paraId="068C8A66">
      <w:pPr>
        <w:pStyle w:val="60"/>
        <w:ind w:firstLine="420"/>
        <w:jc w:val="center"/>
        <w:rPr>
          <w:rFonts w:ascii="Times New Roman"/>
        </w:rPr>
      </w:pPr>
    </w:p>
    <w:p w14:paraId="59A14704">
      <w:pPr>
        <w:pStyle w:val="60"/>
        <w:ind w:firstLine="420"/>
        <w:jc w:val="center"/>
        <w:rPr>
          <w:rFonts w:ascii="Times New Roman"/>
        </w:rPr>
      </w:pPr>
    </w:p>
    <w:p w14:paraId="15AAF191">
      <w:pPr>
        <w:pStyle w:val="136"/>
        <w:numPr>
          <w:ilvl w:val="0"/>
          <w:numId w:val="0"/>
        </w:numPr>
        <w:spacing w:line="300" w:lineRule="auto"/>
        <w:ind w:left="420"/>
        <w:jc w:val="center"/>
        <w:rPr>
          <w:rFonts w:ascii="Times New Roman"/>
        </w:rPr>
      </w:pPr>
      <w:r>
        <w:rPr>
          <w:rFonts w:ascii="Times New Roman"/>
        </w:rPr>
        <w:object>
          <v:shape id="_x0000_i1030" o:spt="75" type="#_x0000_t75" style="height:139.9pt;width:120.25pt;" o:ole="t" filled="f" coordsize="21600,21600">
            <v:path/>
            <v:fill on="f" focussize="0,0"/>
            <v:stroke/>
            <v:imagedata r:id="rId53" o:title=""/>
            <o:lock v:ext="edit" aspectratio="f"/>
            <w10:wrap type="none"/>
            <w10:anchorlock/>
          </v:shape>
          <o:OLEObject Type="Embed" ProgID="Visio.Drawing.15" ShapeID="_x0000_i1030" DrawAspect="Content" ObjectID="_1468075730" r:id="rId52">
            <o:LockedField>false</o:LockedField>
          </o:OLEObject>
        </w:object>
      </w:r>
      <w:r>
        <w:rPr>
          <w:rFonts w:ascii="Times New Roman"/>
        </w:rPr>
        <w:t xml:space="preserve">     </w:t>
      </w:r>
      <w:r>
        <w:rPr>
          <w:rFonts w:ascii="Times New Roman"/>
        </w:rPr>
        <w:object>
          <v:shape id="_x0000_i1031" o:spt="75" type="#_x0000_t75" style="height:147.4pt;width:108.7pt;" o:ole="t" filled="f" coordsize="21600,21600">
            <v:path/>
            <v:fill on="f" focussize="0,0"/>
            <v:stroke/>
            <v:imagedata r:id="rId55" o:title=""/>
            <o:lock v:ext="edit" aspectratio="f"/>
            <w10:wrap type="none"/>
            <w10:anchorlock/>
          </v:shape>
          <o:OLEObject Type="Embed" ProgID="Visio.Drawing.15" ShapeID="_x0000_i1031" DrawAspect="Content" ObjectID="_1468075731" r:id="rId54">
            <o:LockedField>false</o:LockedField>
          </o:OLEObject>
        </w:object>
      </w:r>
    </w:p>
    <w:p w14:paraId="6532D410">
      <w:pPr>
        <w:pStyle w:val="136"/>
        <w:numPr>
          <w:ilvl w:val="0"/>
          <w:numId w:val="0"/>
        </w:numPr>
        <w:spacing w:line="300" w:lineRule="auto"/>
        <w:ind w:left="210" w:leftChars="100" w:firstLine="2430" w:firstLineChars="1350"/>
        <w:rPr>
          <w:rFonts w:ascii="Times New Roman" w:eastAsia="黑体"/>
          <w:sz w:val="18"/>
          <w:szCs w:val="18"/>
        </w:rPr>
      </w:pPr>
      <w:r>
        <w:rPr>
          <w:rFonts w:ascii="Times New Roman" w:eastAsia="黑体"/>
          <w:sz w:val="18"/>
          <w:szCs w:val="18"/>
        </w:rPr>
        <w:t>a) 局部环形（半环形）脱空        b） 球冠状脱空</w:t>
      </w:r>
    </w:p>
    <w:p w14:paraId="6709AF23">
      <w:pPr>
        <w:pStyle w:val="60"/>
        <w:ind w:firstLine="360"/>
        <w:jc w:val="left"/>
        <w:rPr>
          <w:rFonts w:ascii="Times New Roman"/>
          <w:sz w:val="18"/>
          <w:szCs w:val="18"/>
        </w:rPr>
      </w:pPr>
      <w:r>
        <w:rPr>
          <w:rFonts w:ascii="Times New Roman"/>
          <w:sz w:val="18"/>
          <w:szCs w:val="18"/>
        </w:rPr>
        <w:t>标引序号说明：</w:t>
      </w:r>
    </w:p>
    <w:p w14:paraId="460E6396">
      <w:pPr>
        <w:pStyle w:val="60"/>
        <w:ind w:firstLine="360"/>
        <w:jc w:val="left"/>
        <w:rPr>
          <w:rFonts w:ascii="Times New Roman"/>
          <w:sz w:val="18"/>
          <w:szCs w:val="18"/>
        </w:rPr>
      </w:pPr>
      <w:r>
        <w:rPr>
          <w:rFonts w:ascii="Times New Roman"/>
          <w:sz w:val="18"/>
          <w:szCs w:val="18"/>
        </w:rPr>
        <w:t>1</w:t>
      </w:r>
      <w:r>
        <w:rPr>
          <w:rFonts w:ascii="Times New Roman"/>
          <w:szCs w:val="21"/>
        </w:rPr>
        <w:t>——</w:t>
      </w:r>
      <w:r>
        <w:rPr>
          <w:rFonts w:ascii="Times New Roman"/>
          <w:sz w:val="18"/>
          <w:szCs w:val="18"/>
        </w:rPr>
        <w:t>局部环形（半环形）脱空    2</w:t>
      </w:r>
      <w:r>
        <w:rPr>
          <w:rFonts w:ascii="Times New Roman"/>
          <w:szCs w:val="21"/>
        </w:rPr>
        <w:t>——</w:t>
      </w:r>
      <w:r>
        <w:rPr>
          <w:rFonts w:ascii="Times New Roman"/>
          <w:sz w:val="18"/>
          <w:szCs w:val="18"/>
        </w:rPr>
        <w:t>半球状脱空    3</w:t>
      </w:r>
      <w:r>
        <w:rPr>
          <w:rFonts w:ascii="Times New Roman"/>
          <w:szCs w:val="21"/>
        </w:rPr>
        <w:t>——</w:t>
      </w:r>
      <w:r>
        <w:rPr>
          <w:rFonts w:ascii="Times New Roman"/>
          <w:sz w:val="18"/>
          <w:szCs w:val="18"/>
        </w:rPr>
        <w:t>钢管    4</w:t>
      </w:r>
      <w:r>
        <w:rPr>
          <w:rFonts w:ascii="Times New Roman"/>
          <w:szCs w:val="21"/>
        </w:rPr>
        <w:t>——</w:t>
      </w:r>
      <w:r>
        <w:rPr>
          <w:rFonts w:ascii="Times New Roman"/>
          <w:sz w:val="18"/>
          <w:szCs w:val="18"/>
        </w:rPr>
        <w:t>混凝土</w:t>
      </w:r>
    </w:p>
    <w:p w14:paraId="4D24647E">
      <w:pPr>
        <w:pStyle w:val="118"/>
        <w:spacing w:before="156" w:after="156"/>
        <w:rPr>
          <w:rFonts w:ascii="Times New Roman"/>
        </w:rPr>
      </w:pPr>
      <w:r>
        <w:rPr>
          <w:rFonts w:ascii="Times New Roman"/>
        </w:rPr>
        <w:t>混凝土脱空形式示意图</w:t>
      </w:r>
    </w:p>
    <w:p w14:paraId="6608AA7E">
      <w:pPr>
        <w:pStyle w:val="60"/>
        <w:numPr>
          <w:ilvl w:val="0"/>
          <w:numId w:val="46"/>
        </w:numPr>
        <w:ind w:firstLineChars="0"/>
        <w:rPr>
          <w:rFonts w:ascii="Times New Roman"/>
        </w:rPr>
      </w:pPr>
      <w:r>
        <w:rPr>
          <w:rFonts w:ascii="Times New Roman"/>
        </w:rPr>
        <w:t>测区测点脱空按照6.3.8进行判定，通过测点数据或者云图数据计算脱空部位的测区展开平面内的尺寸；对于截面为圆形的钢管混凝土柱，按照</w:t>
      </w:r>
      <w:r>
        <w:rPr>
          <w:rFonts w:hint="eastAsia" w:ascii="Times New Roman"/>
        </w:rPr>
        <w:t>公式</w:t>
      </w:r>
      <w:r>
        <w:rPr>
          <w:rFonts w:ascii="Times New Roman"/>
        </w:rPr>
        <w:t>（</w:t>
      </w:r>
      <w:r>
        <w:rPr>
          <w:rFonts w:hint="eastAsia" w:ascii="Times New Roman"/>
        </w:rPr>
        <w:t>5</w:t>
      </w:r>
      <w:r>
        <w:rPr>
          <w:rFonts w:ascii="Times New Roman"/>
        </w:rPr>
        <w:t>）计算线性脱空率T</w:t>
      </w:r>
      <w:r>
        <w:rPr>
          <w:rFonts w:ascii="Times New Roman"/>
          <w:vertAlign w:val="subscript"/>
        </w:rPr>
        <w:t>kc</w:t>
      </w:r>
      <w:r>
        <w:rPr>
          <w:rFonts w:ascii="Times New Roman"/>
        </w:rPr>
        <w:t>；对于截面为矩形的钢管混凝土柱，按照</w:t>
      </w:r>
      <w:r>
        <w:rPr>
          <w:rFonts w:hint="eastAsia" w:ascii="Times New Roman"/>
        </w:rPr>
        <w:t>公式</w:t>
      </w:r>
      <w:r>
        <w:rPr>
          <w:rFonts w:ascii="Times New Roman"/>
        </w:rPr>
        <w:t>（</w:t>
      </w:r>
      <w:r>
        <w:rPr>
          <w:rFonts w:hint="eastAsia" w:ascii="Times New Roman"/>
        </w:rPr>
        <w:t>6</w:t>
      </w:r>
      <w:r>
        <w:rPr>
          <w:rFonts w:ascii="Times New Roman"/>
        </w:rPr>
        <w:t>）计算线性脱空率T</w:t>
      </w:r>
      <w:r>
        <w:rPr>
          <w:rFonts w:ascii="Times New Roman"/>
          <w:vertAlign w:val="subscript"/>
        </w:rPr>
        <w:t>kr</w:t>
      </w:r>
      <w:r>
        <w:rPr>
          <w:rFonts w:ascii="Times New Roman"/>
        </w:rPr>
        <w:t>；</w:t>
      </w:r>
    </w:p>
    <w:p w14:paraId="46BD2F90">
      <w:pPr>
        <w:pStyle w:val="60"/>
        <w:ind w:left="840" w:firstLine="0" w:firstLineChars="0"/>
        <w:jc w:val="right"/>
        <w:rPr>
          <w:rFonts w:ascii="Times New Roman"/>
        </w:rPr>
      </w:pPr>
      <w:r>
        <w:rPr>
          <w:rFonts w:ascii="Times New Roman"/>
          <w:position w:val="-22"/>
        </w:rPr>
        <w:object>
          <v:shape id="_x0000_i1032" o:spt="75" type="#_x0000_t75" style="height:26.5pt;width:83.55pt;" o:ole="t" filled="f" coordsize="21600,21600">
            <v:path/>
            <v:fill on="f" focussize="0,0"/>
            <v:stroke/>
            <v:imagedata r:id="rId57" o:title=""/>
            <o:lock v:ext="edit" aspectratio="t"/>
            <w10:wrap type="none"/>
            <w10:anchorlock/>
          </v:shape>
          <o:OLEObject Type="Embed" ProgID="Equation.3" ShapeID="_x0000_i1032" DrawAspect="Content" ObjectID="_1468075732" r:id="rId56">
            <o:LockedField>false</o:LockedField>
          </o:OLEObject>
        </w:object>
      </w:r>
      <w:r>
        <w:rPr>
          <w:rFonts w:ascii="Times New Roman"/>
        </w:rPr>
        <w:t xml:space="preserve">                                （</w:t>
      </w:r>
      <w:r>
        <w:rPr>
          <w:rFonts w:hint="eastAsia" w:ascii="Times New Roman"/>
        </w:rPr>
        <w:t>5</w:t>
      </w:r>
      <w:r>
        <w:rPr>
          <w:rFonts w:ascii="Times New Roman"/>
        </w:rPr>
        <w:t>）</w:t>
      </w:r>
    </w:p>
    <w:p w14:paraId="63831A61">
      <w:pPr>
        <w:pStyle w:val="60"/>
        <w:ind w:firstLine="420"/>
        <w:rPr>
          <w:rFonts w:ascii="Times New Roman"/>
        </w:rPr>
      </w:pPr>
      <w:r>
        <w:rPr>
          <w:rFonts w:ascii="Times New Roman"/>
        </w:rPr>
        <w:t>式中：</w:t>
      </w:r>
    </w:p>
    <w:p w14:paraId="16C2718E">
      <w:pPr>
        <w:pStyle w:val="60"/>
        <w:ind w:firstLine="420"/>
        <w:rPr>
          <w:rFonts w:ascii="Times New Roman"/>
        </w:rPr>
      </w:pPr>
      <w:r>
        <w:rPr>
          <w:rFonts w:ascii="Times New Roman"/>
        </w:rPr>
        <w:t>L</w:t>
      </w:r>
      <w:r>
        <w:rPr>
          <w:rFonts w:ascii="Times New Roman"/>
          <w:vertAlign w:val="subscript"/>
        </w:rPr>
        <w:t>sc</w:t>
      </w:r>
      <w:r>
        <w:rPr>
          <w:rFonts w:ascii="Times New Roman"/>
        </w:rPr>
        <w:t>——测区展开平面图中，沿柱周长方向上同一高度所有脱空部位弧长累计值的最大值（mm）；</w:t>
      </w:r>
    </w:p>
    <w:p w14:paraId="73363AFE">
      <w:pPr>
        <w:pStyle w:val="60"/>
        <w:ind w:firstLine="420"/>
        <w:rPr>
          <w:rFonts w:ascii="Times New Roman"/>
        </w:rPr>
      </w:pPr>
      <w:r>
        <w:rPr>
          <w:rFonts w:ascii="Times New Roman"/>
        </w:rPr>
        <w:t>L</w:t>
      </w:r>
      <w:r>
        <w:rPr>
          <w:rFonts w:ascii="Times New Roman"/>
          <w:vertAlign w:val="subscript"/>
        </w:rPr>
        <w:t>c</w:t>
      </w:r>
      <w:r>
        <w:rPr>
          <w:rFonts w:ascii="Times New Roman"/>
        </w:rPr>
        <w:t>——测区范围内钢管混凝土构件的周长（mm）。</w:t>
      </w:r>
    </w:p>
    <w:p w14:paraId="2BB6AD44">
      <w:pPr>
        <w:pStyle w:val="60"/>
        <w:wordWrap w:val="0"/>
        <w:ind w:firstLineChars="0"/>
        <w:jc w:val="right"/>
        <w:rPr>
          <w:rFonts w:ascii="Times New Roman"/>
        </w:rPr>
      </w:pPr>
      <w:r>
        <w:rPr>
          <w:rFonts w:ascii="Times New Roman"/>
          <w:position w:val="-22"/>
        </w:rPr>
        <w:object>
          <v:shape id="_x0000_i1033" o:spt="75" type="#_x0000_t75" style="height:26.5pt;width:82.85pt;" o:ole="t" filled="f" coordsize="21600,21600">
            <v:path/>
            <v:fill on="f" focussize="0,0"/>
            <v:stroke/>
            <v:imagedata r:id="rId59" o:title=""/>
            <o:lock v:ext="edit" aspectratio="t"/>
            <w10:wrap type="none"/>
            <w10:anchorlock/>
          </v:shape>
          <o:OLEObject Type="Embed" ProgID="Equation.3" ShapeID="_x0000_i1033" DrawAspect="Content" ObjectID="_1468075733" r:id="rId58">
            <o:LockedField>false</o:LockedField>
          </o:OLEObject>
        </w:object>
      </w:r>
      <w:r>
        <w:rPr>
          <w:rFonts w:ascii="Times New Roman"/>
        </w:rPr>
        <w:t xml:space="preserve">                                 （</w:t>
      </w:r>
      <w:r>
        <w:rPr>
          <w:rFonts w:hint="eastAsia" w:ascii="Times New Roman"/>
        </w:rPr>
        <w:t>6</w:t>
      </w:r>
      <w:r>
        <w:rPr>
          <w:rFonts w:ascii="Times New Roman"/>
        </w:rPr>
        <w:t>）</w:t>
      </w:r>
    </w:p>
    <w:p w14:paraId="42C1B3DE">
      <w:pPr>
        <w:pStyle w:val="60"/>
        <w:ind w:firstLine="420"/>
        <w:rPr>
          <w:rFonts w:ascii="Times New Roman"/>
        </w:rPr>
      </w:pPr>
      <w:r>
        <w:rPr>
          <w:rFonts w:ascii="Times New Roman"/>
        </w:rPr>
        <w:t>式中：</w:t>
      </w:r>
    </w:p>
    <w:p w14:paraId="7F0E8852">
      <w:pPr>
        <w:pStyle w:val="60"/>
        <w:ind w:firstLine="420"/>
        <w:rPr>
          <w:rFonts w:ascii="Times New Roman"/>
        </w:rPr>
      </w:pPr>
      <w:r>
        <w:rPr>
          <w:rFonts w:ascii="Times New Roman"/>
        </w:rPr>
        <w:t>L</w:t>
      </w:r>
      <w:r>
        <w:rPr>
          <w:rFonts w:ascii="Times New Roman"/>
          <w:vertAlign w:val="subscript"/>
        </w:rPr>
        <w:t>sr</w:t>
      </w:r>
      <w:r>
        <w:rPr>
          <w:rFonts w:ascii="Times New Roman"/>
        </w:rPr>
        <w:t>——测区平面中，沿柱周长方向上同一高度所有脱空部位长度累计值的最大值（mm）；</w:t>
      </w:r>
    </w:p>
    <w:p w14:paraId="452106D4">
      <w:pPr>
        <w:pStyle w:val="60"/>
        <w:ind w:firstLine="420"/>
        <w:rPr>
          <w:rFonts w:ascii="Times New Roman"/>
        </w:rPr>
      </w:pPr>
      <w:r>
        <w:rPr>
          <w:rFonts w:ascii="Times New Roman"/>
        </w:rPr>
        <w:t>L</w:t>
      </w:r>
      <w:r>
        <w:rPr>
          <w:rFonts w:ascii="Times New Roman"/>
          <w:vertAlign w:val="subscript"/>
        </w:rPr>
        <w:t>r</w:t>
      </w:r>
      <w:r>
        <w:rPr>
          <w:rFonts w:ascii="Times New Roman"/>
        </w:rPr>
        <w:t>——四个侧面分测区沿柱周长方面测区长度之和（mm）。</w:t>
      </w:r>
    </w:p>
    <w:p w14:paraId="72D55E63">
      <w:pPr>
        <w:pStyle w:val="60"/>
        <w:numPr>
          <w:ilvl w:val="0"/>
          <w:numId w:val="46"/>
        </w:numPr>
        <w:ind w:firstLineChars="0"/>
        <w:rPr>
          <w:rFonts w:ascii="Times New Roman"/>
        </w:rPr>
      </w:pPr>
      <w:r>
        <w:rPr>
          <w:rFonts w:ascii="Times New Roman"/>
        </w:rPr>
        <w:t>对于水平钢管混凝土构件，当内部混凝土与管壁发生球冠状脱空时应结合钻孔内窥法定量检测脱空高度，按照6.4.6条判断构件类别。</w:t>
      </w:r>
    </w:p>
    <w:p w14:paraId="7F11207E">
      <w:pPr>
        <w:pStyle w:val="69"/>
        <w:spacing w:before="156" w:after="156"/>
        <w:rPr>
          <w:rFonts w:ascii="Times New Roman" w:hAnsi="Times New Roman" w:eastAsia="宋体"/>
        </w:rPr>
      </w:pPr>
      <w:bookmarkStart w:id="241" w:name="OLE_LINK13"/>
      <w:r>
        <w:rPr>
          <w:rFonts w:ascii="Times New Roman" w:hAnsi="Times New Roman" w:eastAsia="宋体"/>
        </w:rPr>
        <w:t>信号特征法检测钢管混凝土构件脱空，根据6.3.9条的检测结果，可分为I类、Ⅱ类、Ⅲ类，评定标准如表5所示。</w:t>
      </w:r>
    </w:p>
    <w:p w14:paraId="6FD719D0">
      <w:pPr>
        <w:pStyle w:val="69"/>
        <w:spacing w:before="156" w:after="156"/>
        <w:rPr>
          <w:rFonts w:ascii="Times New Roman" w:hAnsi="Times New Roman" w:eastAsia="宋体"/>
        </w:rPr>
      </w:pPr>
      <w:r>
        <w:rPr>
          <w:rFonts w:ascii="Times New Roman" w:hAnsi="Times New Roman" w:eastAsia="宋体"/>
        </w:rPr>
        <w:t>所抽取的构件检测结果为I类和Ⅱ类的，在检验批结果判定时计入符合性判定数；检测结果为Ⅲ类的构件在检验批结果判定时计入不符合判定数。</w:t>
      </w:r>
      <w:bookmarkEnd w:id="241"/>
    </w:p>
    <w:p w14:paraId="1754CAC8">
      <w:pPr>
        <w:pStyle w:val="109"/>
        <w:spacing w:before="156" w:after="156"/>
        <w:rPr>
          <w:rFonts w:ascii="Times New Roman"/>
        </w:rPr>
      </w:pPr>
      <w:bookmarkStart w:id="242" w:name="_Toc176997179"/>
      <w:bookmarkStart w:id="243" w:name="_Toc176997394"/>
      <w:bookmarkStart w:id="244" w:name="_Toc192490752"/>
      <w:bookmarkStart w:id="245" w:name="_Toc176994721"/>
      <w:bookmarkStart w:id="246" w:name="_Toc176997238"/>
      <w:bookmarkStart w:id="247" w:name="_Toc190188157"/>
      <w:bookmarkStart w:id="248" w:name="_Toc201736262"/>
      <w:bookmarkStart w:id="249" w:name="_Toc201737414"/>
      <w:bookmarkStart w:id="250" w:name="_Toc206508399"/>
      <w:bookmarkStart w:id="251" w:name="_Toc190188328"/>
      <w:bookmarkStart w:id="252" w:name="_Toc176997352"/>
      <w:bookmarkStart w:id="253" w:name="_Toc176993389"/>
      <w:bookmarkStart w:id="254" w:name="_Toc11816"/>
      <w:bookmarkStart w:id="255" w:name="_Toc176996825"/>
      <w:bookmarkStart w:id="256" w:name="_Toc191805227"/>
      <w:r>
        <w:rPr>
          <w:rFonts w:ascii="Times New Roman"/>
        </w:rPr>
        <w:t>钻孔内窥法检测钢管混凝土脱空</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BFD513A">
      <w:pPr>
        <w:pStyle w:val="69"/>
        <w:spacing w:before="156" w:after="156"/>
        <w:rPr>
          <w:rFonts w:ascii="Times New Roman" w:hAnsi="Times New Roman" w:eastAsia="宋体"/>
        </w:rPr>
      </w:pPr>
      <w:r>
        <w:rPr>
          <w:rFonts w:ascii="Times New Roman" w:hAnsi="Times New Roman" w:eastAsia="宋体"/>
        </w:rPr>
        <w:t>检测仪器与设备、辅助工具及材料应符合下列规定：</w:t>
      </w:r>
    </w:p>
    <w:p w14:paraId="07D625BA">
      <w:pPr>
        <w:pStyle w:val="178"/>
        <w:numPr>
          <w:ilvl w:val="0"/>
          <w:numId w:val="47"/>
        </w:numPr>
        <w:rPr>
          <w:rFonts w:ascii="Times New Roman"/>
        </w:rPr>
      </w:pPr>
      <w:r>
        <w:rPr>
          <w:rFonts w:ascii="Times New Roman"/>
        </w:rPr>
        <w:t>内窥镜应带有尺寸测量功能，能够显示测量镜头与被测物表面选定点之间的距离及测量选定点与选定平面之间的距离，测量允许误差为量程的±2%；</w:t>
      </w:r>
    </w:p>
    <w:p w14:paraId="5BA8B331">
      <w:pPr>
        <w:pStyle w:val="178"/>
        <w:numPr>
          <w:ilvl w:val="0"/>
          <w:numId w:val="47"/>
        </w:numPr>
        <w:rPr>
          <w:rFonts w:ascii="Times New Roman"/>
        </w:rPr>
      </w:pPr>
      <w:r>
        <w:rPr>
          <w:rFonts w:ascii="Times New Roman"/>
        </w:rPr>
        <w:t>内窥镜探头的直径不应大于6.5 mm，平直状态下导向弯曲度不应小于120°；</w:t>
      </w:r>
    </w:p>
    <w:p w14:paraId="3C064C49">
      <w:pPr>
        <w:pStyle w:val="178"/>
        <w:numPr>
          <w:ilvl w:val="0"/>
          <w:numId w:val="47"/>
        </w:numPr>
        <w:rPr>
          <w:rFonts w:ascii="Times New Roman"/>
        </w:rPr>
      </w:pPr>
      <w:r>
        <w:rPr>
          <w:rFonts w:ascii="Times New Roman"/>
        </w:rPr>
        <w:t>内窥镜的镜头应包括前视观察镜头、前视测量镜头及侧视测量镜头；前视观察镜头的视角不应小于100°；侧视测量镜头的视角不应小于55°，测量范围不应小于60 mm；前视测量镜头的视角不应小于55°，测量范围不应小于80 mm；</w:t>
      </w:r>
    </w:p>
    <w:p w14:paraId="663B6E0A">
      <w:pPr>
        <w:pStyle w:val="178"/>
        <w:numPr>
          <w:ilvl w:val="0"/>
          <w:numId w:val="47"/>
        </w:numPr>
        <w:rPr>
          <w:rFonts w:ascii="Times New Roman"/>
        </w:rPr>
      </w:pPr>
      <w:r>
        <w:rPr>
          <w:rFonts w:ascii="Times New Roman"/>
        </w:rPr>
        <w:t>钻孔设备宜配备金工钻头和石工钻头，金工钻头的直径应为10 mm～12 mm；石工钻头的直径应为8 mm～10 mm。</w:t>
      </w:r>
    </w:p>
    <w:p w14:paraId="41FB63E8">
      <w:pPr>
        <w:pStyle w:val="69"/>
        <w:spacing w:before="156" w:after="156"/>
        <w:rPr>
          <w:rFonts w:ascii="Times New Roman" w:hAnsi="Times New Roman" w:eastAsia="宋体"/>
        </w:rPr>
      </w:pPr>
      <w:r>
        <w:rPr>
          <w:rFonts w:ascii="Times New Roman" w:hAnsi="Times New Roman" w:eastAsia="宋体"/>
        </w:rPr>
        <w:t>试验前准备应符合下列规定：</w:t>
      </w:r>
    </w:p>
    <w:p w14:paraId="4236779A">
      <w:pPr>
        <w:pStyle w:val="178"/>
        <w:numPr>
          <w:ilvl w:val="0"/>
          <w:numId w:val="48"/>
        </w:numPr>
        <w:rPr>
          <w:rFonts w:ascii="Times New Roman"/>
        </w:rPr>
      </w:pPr>
      <w:r>
        <w:rPr>
          <w:rFonts w:ascii="Times New Roman"/>
        </w:rPr>
        <w:t>确认检测仪器正常，准备必要的辅助工具钻孔设备、毛刷和气吹装置等；</w:t>
      </w:r>
    </w:p>
    <w:p w14:paraId="4B8E3396">
      <w:pPr>
        <w:pStyle w:val="178"/>
        <w:numPr>
          <w:ilvl w:val="0"/>
          <w:numId w:val="48"/>
        </w:numPr>
        <w:rPr>
          <w:rFonts w:ascii="Times New Roman"/>
        </w:rPr>
      </w:pPr>
      <w:r>
        <w:rPr>
          <w:rFonts w:ascii="Times New Roman"/>
        </w:rPr>
        <w:t>验证检测时，确认缺陷的类型和部位；</w:t>
      </w:r>
    </w:p>
    <w:p w14:paraId="759BF2BD">
      <w:pPr>
        <w:pStyle w:val="178"/>
        <w:numPr>
          <w:ilvl w:val="0"/>
          <w:numId w:val="48"/>
        </w:numPr>
        <w:rPr>
          <w:rFonts w:ascii="Times New Roman"/>
        </w:rPr>
      </w:pPr>
      <w:r>
        <w:rPr>
          <w:rFonts w:ascii="Times New Roman"/>
        </w:rPr>
        <w:t>现场记录按照附录C内容记录工程名称等相关信息。</w:t>
      </w:r>
    </w:p>
    <w:p w14:paraId="77C9AEA2">
      <w:pPr>
        <w:pStyle w:val="69"/>
        <w:spacing w:before="156" w:after="156"/>
        <w:rPr>
          <w:rFonts w:ascii="Times New Roman" w:hAnsi="Times New Roman" w:eastAsia="宋体"/>
        </w:rPr>
      </w:pPr>
      <w:r>
        <w:rPr>
          <w:rFonts w:ascii="Times New Roman" w:hAnsi="Times New Roman" w:eastAsia="宋体"/>
        </w:rPr>
        <w:t>测区的选取与测点布置应符合下列规定：</w:t>
      </w:r>
    </w:p>
    <w:p w14:paraId="598BD106">
      <w:pPr>
        <w:pStyle w:val="178"/>
        <w:numPr>
          <w:ilvl w:val="0"/>
          <w:numId w:val="49"/>
        </w:numPr>
        <w:rPr>
          <w:rFonts w:ascii="Times New Roman"/>
        </w:rPr>
      </w:pPr>
      <w:r>
        <w:rPr>
          <w:rFonts w:ascii="Times New Roman"/>
        </w:rPr>
        <w:t>钻孔内窥法用于判定检验批钢管混凝土脱空检测时，可按照本文件5.2划分的检验批进行抽样检验；</w:t>
      </w:r>
    </w:p>
    <w:p w14:paraId="5ABE32D6">
      <w:pPr>
        <w:pStyle w:val="178"/>
        <w:numPr>
          <w:ilvl w:val="0"/>
          <w:numId w:val="49"/>
        </w:numPr>
        <w:rPr>
          <w:rFonts w:ascii="Times New Roman"/>
        </w:rPr>
      </w:pPr>
      <w:r>
        <w:rPr>
          <w:rFonts w:ascii="Times New Roman"/>
        </w:rPr>
        <w:t>钻孔内窥法用于验证信号特征法检测结果时，测区选择应在疑似脱空部位，每个部位不应少于1个测点；</w:t>
      </w:r>
    </w:p>
    <w:p w14:paraId="0D3C100A">
      <w:pPr>
        <w:pStyle w:val="178"/>
        <w:numPr>
          <w:ilvl w:val="0"/>
          <w:numId w:val="49"/>
        </w:numPr>
        <w:rPr>
          <w:rFonts w:ascii="Times New Roman"/>
        </w:rPr>
      </w:pPr>
      <w:r>
        <w:rPr>
          <w:rFonts w:ascii="Times New Roman"/>
        </w:rPr>
        <w:t>钻孔内窥法用于检测脱空高度时，测区选择可在信号特征法确定的脱空部位，每个部位不少于1个测点。</w:t>
      </w:r>
    </w:p>
    <w:p w14:paraId="774005B7">
      <w:pPr>
        <w:pStyle w:val="69"/>
        <w:spacing w:before="156" w:after="156"/>
        <w:rPr>
          <w:rFonts w:ascii="Times New Roman" w:hAnsi="Times New Roman" w:eastAsia="宋体"/>
        </w:rPr>
      </w:pPr>
      <w:r>
        <w:rPr>
          <w:rFonts w:ascii="Times New Roman" w:hAnsi="Times New Roman" w:eastAsia="宋体"/>
        </w:rPr>
        <w:t>操作步骤应符合下列规定：</w:t>
      </w:r>
    </w:p>
    <w:p w14:paraId="4203F7D5">
      <w:pPr>
        <w:pStyle w:val="178"/>
        <w:numPr>
          <w:ilvl w:val="0"/>
          <w:numId w:val="50"/>
        </w:numPr>
        <w:rPr>
          <w:rFonts w:ascii="Times New Roman"/>
        </w:rPr>
      </w:pPr>
      <w:r>
        <w:rPr>
          <w:rFonts w:ascii="Times New Roman"/>
        </w:rPr>
        <w:t>使用钻孔设备配以金工钻头在钢管壁上开孔；</w:t>
      </w:r>
    </w:p>
    <w:p w14:paraId="240DE26F">
      <w:pPr>
        <w:pStyle w:val="178"/>
        <w:numPr>
          <w:ilvl w:val="0"/>
          <w:numId w:val="50"/>
        </w:numPr>
        <w:rPr>
          <w:rFonts w:ascii="Times New Roman"/>
        </w:rPr>
      </w:pPr>
      <w:r>
        <w:rPr>
          <w:rFonts w:ascii="Times New Roman"/>
        </w:rPr>
        <w:t>先将带有前视观察镜头的内窥镜探头伸入检测孔道进行观察，判断检测孔道末端周边的混凝土是否密实，若密实则判定无脱空，若不密实则进行下一步骤；</w:t>
      </w:r>
    </w:p>
    <w:p w14:paraId="3795A9D5">
      <w:pPr>
        <w:pStyle w:val="178"/>
        <w:numPr>
          <w:ilvl w:val="0"/>
          <w:numId w:val="50"/>
        </w:numPr>
        <w:rPr>
          <w:rFonts w:ascii="Times New Roman"/>
        </w:rPr>
      </w:pPr>
      <w:r>
        <w:rPr>
          <w:rFonts w:ascii="Times New Roman"/>
        </w:rPr>
        <w:t>以石工钻头沿孔道继续开孔10mm-20mm，并及时清理粉末和碎屑，再将配备侧视测量镜头的内窥镜探头伸入检测孔道，到达混凝土与钢管接触面后往四周观测，得到混凝土表面到钢内部壁之间的垂直距离</w:t>
      </w:r>
      <w:r>
        <w:rPr>
          <w:rFonts w:ascii="Times New Roman"/>
          <w:iCs/>
        </w:rPr>
        <w:t>d</w:t>
      </w:r>
      <w:r>
        <w:rPr>
          <w:rFonts w:ascii="Times New Roman"/>
          <w:iCs/>
          <w:vertAlign w:val="subscript"/>
        </w:rPr>
        <w:t>s</w:t>
      </w:r>
      <w:r>
        <w:rPr>
          <w:rFonts w:ascii="Times New Roman"/>
        </w:rPr>
        <w:t>为脱空高度，可采用原位三维量测功能或拍摄图像通过图形处理量测脱空高度。</w:t>
      </w:r>
    </w:p>
    <w:p w14:paraId="00F25134">
      <w:pPr>
        <w:pStyle w:val="69"/>
        <w:spacing w:before="156" w:after="156"/>
        <w:rPr>
          <w:rFonts w:ascii="Times New Roman" w:hAnsi="Times New Roman" w:eastAsia="宋体"/>
        </w:rPr>
      </w:pPr>
      <w:r>
        <w:rPr>
          <w:rFonts w:ascii="Times New Roman" w:hAnsi="Times New Roman" w:eastAsia="宋体"/>
        </w:rPr>
        <w:t>单个测点检测数据分析与结果判定应符合下列规定：</w:t>
      </w:r>
    </w:p>
    <w:p w14:paraId="6E22AF86">
      <w:pPr>
        <w:pStyle w:val="178"/>
        <w:numPr>
          <w:ilvl w:val="0"/>
          <w:numId w:val="51"/>
        </w:numPr>
        <w:rPr>
          <w:rFonts w:ascii="Times New Roman"/>
        </w:rPr>
      </w:pPr>
      <w:r>
        <w:rPr>
          <w:rFonts w:ascii="Times New Roman"/>
        </w:rPr>
        <w:t>内窥镜在检测孔道内观测到混凝土与钢管壁结合密实、无裂隙则判定该点无脱空；</w:t>
      </w:r>
    </w:p>
    <w:p w14:paraId="5E514CA8">
      <w:pPr>
        <w:pStyle w:val="178"/>
        <w:numPr>
          <w:ilvl w:val="0"/>
          <w:numId w:val="51"/>
        </w:numPr>
        <w:rPr>
          <w:rFonts w:ascii="Times New Roman"/>
        </w:rPr>
      </w:pPr>
      <w:r>
        <w:rPr>
          <w:rFonts w:ascii="Times New Roman"/>
        </w:rPr>
        <w:t>脱空部位的相对脱空高度R</w:t>
      </w:r>
      <w:r>
        <w:rPr>
          <w:rFonts w:ascii="Times New Roman"/>
          <w:vertAlign w:val="subscript"/>
        </w:rPr>
        <w:t>t</w:t>
      </w:r>
      <w:r>
        <w:rPr>
          <w:rFonts w:ascii="Times New Roman"/>
        </w:rPr>
        <w:t>按照</w:t>
      </w:r>
      <w:r>
        <w:rPr>
          <w:rFonts w:hint="eastAsia" w:ascii="Times New Roman"/>
        </w:rPr>
        <w:t>公式</w:t>
      </w:r>
      <w:r>
        <w:rPr>
          <w:rFonts w:ascii="Times New Roman"/>
        </w:rPr>
        <w:t>（</w:t>
      </w:r>
      <w:r>
        <w:rPr>
          <w:rFonts w:hint="eastAsia" w:ascii="Times New Roman"/>
        </w:rPr>
        <w:t>7</w:t>
      </w:r>
      <w:r>
        <w:rPr>
          <w:rFonts w:ascii="Times New Roman"/>
        </w:rPr>
        <w:t>）计算；</w:t>
      </w:r>
    </w:p>
    <w:p w14:paraId="7886894A">
      <w:pPr>
        <w:pStyle w:val="178"/>
        <w:wordWrap w:val="0"/>
        <w:jc w:val="right"/>
        <w:rPr>
          <w:rFonts w:ascii="Times New Roman"/>
        </w:rPr>
      </w:pPr>
      <w:r>
        <w:rPr>
          <w:rFonts w:ascii="Times New Roman"/>
          <w:i/>
          <w:position w:val="-16"/>
        </w:rPr>
        <w:object>
          <v:shape id="_x0000_i1034" o:spt="75" type="#_x0000_t75" style="height:24.45pt;width:76.75pt;" o:ole="t" filled="f" coordsize="21600,21600">
            <v:path/>
            <v:fill on="f" focussize="0,0"/>
            <v:stroke/>
            <v:imagedata r:id="rId61" o:title=""/>
            <o:lock v:ext="edit" aspectratio="t"/>
            <w10:wrap type="none"/>
            <w10:anchorlock/>
          </v:shape>
          <o:OLEObject Type="Embed" ProgID="Equation.3" ShapeID="_x0000_i1034" DrawAspect="Content" ObjectID="_1468075734" r:id="rId60">
            <o:LockedField>false</o:LockedField>
          </o:OLEObject>
        </w:object>
      </w:r>
      <w:r>
        <w:rPr>
          <w:rFonts w:ascii="Times New Roman"/>
        </w:rPr>
        <w:t xml:space="preserve">                                    （</w:t>
      </w:r>
      <w:r>
        <w:rPr>
          <w:rFonts w:hint="eastAsia" w:ascii="Times New Roman"/>
        </w:rPr>
        <w:t>7</w:t>
      </w:r>
      <w:r>
        <w:rPr>
          <w:rFonts w:ascii="Times New Roman"/>
        </w:rPr>
        <w:t>）</w:t>
      </w:r>
    </w:p>
    <w:p w14:paraId="23A9CC46">
      <w:pPr>
        <w:pStyle w:val="69"/>
        <w:spacing w:before="156" w:after="156"/>
        <w:rPr>
          <w:rFonts w:ascii="Times New Roman" w:hAnsi="Times New Roman" w:eastAsia="宋体"/>
        </w:rPr>
      </w:pPr>
      <w:r>
        <w:rPr>
          <w:rFonts w:ascii="Times New Roman" w:hAnsi="Times New Roman" w:eastAsia="宋体"/>
        </w:rPr>
        <w:t>钻孔内窥法检测钢管混凝土构件脱空，根据6.4.5条的检测结果，可分为I类、Ⅱ类、Ⅲ类，评定标准如表5所示。</w:t>
      </w:r>
    </w:p>
    <w:p w14:paraId="777E1E34">
      <w:pPr>
        <w:pStyle w:val="69"/>
        <w:spacing w:before="156" w:after="156"/>
        <w:rPr>
          <w:rFonts w:ascii="Times New Roman" w:hAnsi="Times New Roman" w:eastAsia="宋体"/>
        </w:rPr>
      </w:pPr>
      <w:r>
        <w:rPr>
          <w:rFonts w:ascii="Times New Roman" w:hAnsi="Times New Roman" w:eastAsia="宋体"/>
        </w:rPr>
        <w:t>所抽取的构件检测结果为Ⅰ类和Ⅱ类的，在检验批结果的判定时计入符合性判定数；检测结果为Ⅲ类的构件数在检验批结果判定时计入不符合判定数。</w:t>
      </w:r>
    </w:p>
    <w:p w14:paraId="6137B389">
      <w:pPr>
        <w:pStyle w:val="108"/>
        <w:spacing w:before="312" w:after="312"/>
        <w:rPr>
          <w:rFonts w:ascii="Times New Roman"/>
        </w:rPr>
      </w:pPr>
      <w:bookmarkStart w:id="257" w:name="_Toc201736263"/>
      <w:bookmarkStart w:id="258" w:name="_Toc206508400"/>
      <w:bookmarkStart w:id="259" w:name="_Toc176997395"/>
      <w:bookmarkStart w:id="260" w:name="_Toc191805228"/>
      <w:bookmarkStart w:id="261" w:name="_Toc176997239"/>
      <w:bookmarkStart w:id="262" w:name="_Toc176993390"/>
      <w:bookmarkStart w:id="263" w:name="_Toc176997180"/>
      <w:bookmarkStart w:id="264" w:name="_Toc176996826"/>
      <w:bookmarkStart w:id="265" w:name="_Toc190188158"/>
      <w:bookmarkStart w:id="266" w:name="_Toc176997303"/>
      <w:bookmarkStart w:id="267" w:name="_Toc176997353"/>
      <w:bookmarkStart w:id="268" w:name="_Toc22381"/>
      <w:bookmarkStart w:id="269" w:name="_Toc192490753"/>
      <w:bookmarkStart w:id="270" w:name="_Toc176994722"/>
      <w:bookmarkStart w:id="271" w:name="_Toc190188329"/>
      <w:bookmarkStart w:id="272" w:name="_Toc201737415"/>
      <w:r>
        <w:rPr>
          <w:rFonts w:ascii="Times New Roman"/>
        </w:rPr>
        <w:t>钢管混凝土内部混凝土缺陷检测</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7DF6602">
      <w:pPr>
        <w:pStyle w:val="109"/>
        <w:spacing w:before="156" w:after="156"/>
        <w:rPr>
          <w:rFonts w:ascii="Times New Roman"/>
        </w:rPr>
      </w:pPr>
      <w:bookmarkStart w:id="273" w:name="_Toc176997240"/>
      <w:bookmarkStart w:id="274" w:name="_Toc176994723"/>
      <w:bookmarkStart w:id="275" w:name="_Toc190188159"/>
      <w:bookmarkStart w:id="276" w:name="_Toc176997354"/>
      <w:bookmarkStart w:id="277" w:name="_Toc201736264"/>
      <w:bookmarkStart w:id="278" w:name="_Toc176997396"/>
      <w:bookmarkStart w:id="279" w:name="_Toc176993391"/>
      <w:bookmarkStart w:id="280" w:name="_Toc190188330"/>
      <w:bookmarkStart w:id="281" w:name="_Toc192490754"/>
      <w:bookmarkStart w:id="282" w:name="_Toc176996827"/>
      <w:bookmarkStart w:id="283" w:name="_Toc191805229"/>
      <w:bookmarkStart w:id="284" w:name="_Toc176997181"/>
      <w:bookmarkStart w:id="285" w:name="_Toc18742"/>
      <w:bookmarkStart w:id="286" w:name="_Toc201737416"/>
      <w:bookmarkStart w:id="287" w:name="_Toc206508401"/>
      <w:r>
        <w:rPr>
          <w:rFonts w:ascii="Times New Roman"/>
        </w:rPr>
        <w:t>一般规定</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E87B956">
      <w:pPr>
        <w:pStyle w:val="69"/>
        <w:spacing w:before="156" w:after="156"/>
        <w:rPr>
          <w:rFonts w:ascii="Times New Roman" w:hAnsi="Times New Roman" w:eastAsia="宋体"/>
        </w:rPr>
      </w:pPr>
      <w:r>
        <w:rPr>
          <w:rFonts w:ascii="Times New Roman" w:hAnsi="Times New Roman" w:eastAsia="宋体"/>
        </w:rPr>
        <w:t>内部混凝土缺陷检测宜采用弹性波CT扫描法，对弹性波CT扫描法检测结果存在缺陷的部位可采取钻孔内窥法进行验证。</w:t>
      </w:r>
    </w:p>
    <w:p w14:paraId="5248CF60">
      <w:pPr>
        <w:pStyle w:val="69"/>
        <w:spacing w:before="156" w:after="156"/>
        <w:rPr>
          <w:rFonts w:ascii="Times New Roman" w:hAnsi="Times New Roman" w:eastAsia="宋体"/>
        </w:rPr>
      </w:pPr>
      <w:r>
        <w:rPr>
          <w:rFonts w:ascii="Times New Roman" w:hAnsi="Times New Roman" w:eastAsia="宋体"/>
        </w:rPr>
        <w:t>检测时间应符合下列规定：</w:t>
      </w:r>
    </w:p>
    <w:p w14:paraId="52C114F4">
      <w:pPr>
        <w:pStyle w:val="178"/>
        <w:numPr>
          <w:ilvl w:val="0"/>
          <w:numId w:val="52"/>
        </w:numPr>
        <w:rPr>
          <w:rFonts w:ascii="Times New Roman"/>
        </w:rPr>
      </w:pPr>
      <w:r>
        <w:rPr>
          <w:rFonts w:ascii="Times New Roman"/>
        </w:rPr>
        <w:t>内部混凝强度应达到设计强度的80%方可进行构件内部混凝土缺陷检测；</w:t>
      </w:r>
    </w:p>
    <w:p w14:paraId="3C24C78C">
      <w:pPr>
        <w:pStyle w:val="178"/>
        <w:numPr>
          <w:ilvl w:val="0"/>
          <w:numId w:val="52"/>
        </w:numPr>
        <w:rPr>
          <w:rFonts w:ascii="Times New Roman"/>
        </w:rPr>
      </w:pPr>
      <w:r>
        <w:rPr>
          <w:rFonts w:ascii="Times New Roman"/>
        </w:rPr>
        <w:t>若无法确定内部混凝土强度，应至少在浇筑14 d后开展检测工作。</w:t>
      </w:r>
    </w:p>
    <w:p w14:paraId="0038AC91">
      <w:pPr>
        <w:pStyle w:val="109"/>
        <w:spacing w:before="156" w:after="156"/>
        <w:rPr>
          <w:rFonts w:ascii="Times New Roman"/>
        </w:rPr>
      </w:pPr>
      <w:bookmarkStart w:id="288" w:name="_Toc192490755"/>
      <w:bookmarkStart w:id="289" w:name="_Toc176996828"/>
      <w:bookmarkStart w:id="290" w:name="_Toc191805230"/>
      <w:bookmarkStart w:id="291" w:name="_Toc201736265"/>
      <w:bookmarkStart w:id="292" w:name="_Toc176993392"/>
      <w:bookmarkStart w:id="293" w:name="_Toc190188160"/>
      <w:bookmarkStart w:id="294" w:name="_Toc176994724"/>
      <w:bookmarkStart w:id="295" w:name="_Toc176997182"/>
      <w:bookmarkStart w:id="296" w:name="_Toc190188331"/>
      <w:bookmarkStart w:id="297" w:name="_Toc176997397"/>
      <w:bookmarkStart w:id="298" w:name="_Toc176997355"/>
      <w:bookmarkStart w:id="299" w:name="_Toc15554"/>
      <w:bookmarkStart w:id="300" w:name="_Toc176997241"/>
      <w:bookmarkStart w:id="301" w:name="_Toc201737417"/>
      <w:bookmarkStart w:id="302" w:name="_Toc206508402"/>
      <w:r>
        <w:rPr>
          <w:rFonts w:ascii="Times New Roman"/>
        </w:rPr>
        <w:t>检测设备</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61AA8F4">
      <w:pPr>
        <w:pStyle w:val="69"/>
        <w:spacing w:before="156" w:after="156"/>
        <w:rPr>
          <w:rFonts w:ascii="Times New Roman" w:hAnsi="Times New Roman" w:eastAsia="宋体"/>
        </w:rPr>
      </w:pPr>
      <w:r>
        <w:rPr>
          <w:rFonts w:ascii="Times New Roman" w:hAnsi="Times New Roman" w:eastAsia="宋体"/>
        </w:rPr>
        <w:t>检测设备应符合下列规定：</w:t>
      </w:r>
    </w:p>
    <w:p w14:paraId="573991EB">
      <w:pPr>
        <w:pStyle w:val="178"/>
        <w:numPr>
          <w:ilvl w:val="0"/>
          <w:numId w:val="53"/>
        </w:numPr>
        <w:rPr>
          <w:rFonts w:ascii="Times New Roman"/>
        </w:rPr>
      </w:pPr>
      <w:r>
        <w:rPr>
          <w:rFonts w:ascii="Times New Roman"/>
        </w:rPr>
        <w:t>弹性波CT扫描仪应能激发出不同的频率的弹性波，宜采用不同尺寸的激振锤作为冲击器，选锤方式可参照表6；</w:t>
      </w:r>
    </w:p>
    <w:p w14:paraId="002E2D55">
      <w:pPr>
        <w:pStyle w:val="178"/>
        <w:numPr>
          <w:ilvl w:val="0"/>
          <w:numId w:val="53"/>
        </w:numPr>
        <w:rPr>
          <w:rFonts w:ascii="Times New Roman"/>
        </w:rPr>
      </w:pPr>
      <w:r>
        <w:rPr>
          <w:rFonts w:ascii="Times New Roman"/>
        </w:rPr>
        <w:t>弹性波CT扫描仪信号拾取装置宜采用加速度传感器，且应符合下列规定：传感器应根据检测对象、检测目的、检测方法等进行选择；同一批次测试的传感器宜具有相同耦合力度的装置；</w:t>
      </w:r>
    </w:p>
    <w:p w14:paraId="34C4CAE2">
      <w:pPr>
        <w:pStyle w:val="178"/>
        <w:numPr>
          <w:ilvl w:val="0"/>
          <w:numId w:val="53"/>
        </w:numPr>
        <w:rPr>
          <w:rFonts w:ascii="Times New Roman"/>
        </w:rPr>
      </w:pPr>
      <w:r>
        <w:rPr>
          <w:rFonts w:ascii="Times New Roman"/>
        </w:rPr>
        <w:t>弹性波CT扫描仪增益倍率宜为1倍～100倍，或具有自适应信号放大功能；</w:t>
      </w:r>
    </w:p>
    <w:p w14:paraId="5D6D191C">
      <w:pPr>
        <w:pStyle w:val="178"/>
        <w:numPr>
          <w:ilvl w:val="0"/>
          <w:numId w:val="53"/>
        </w:numPr>
        <w:rPr>
          <w:rFonts w:ascii="Times New Roman"/>
        </w:rPr>
      </w:pPr>
      <w:r>
        <w:rPr>
          <w:rFonts w:ascii="Times New Roman"/>
        </w:rPr>
        <w:t>弹性波CT扫描仪模数转换装置分辨率不应小于24 Bit，并应适用双通道和多通道数据采集模式。每个通道最大采样率应不小于250 kHz。声时测量相对误差不应超过±0.5%（电信号）或±1.0%（声信号），频率响应不均匀度不应大于6.0dB，级线性测量误差不应大于1%，主机通道隔离度不应小于40dB；</w:t>
      </w:r>
    </w:p>
    <w:p w14:paraId="17EE9629">
      <w:pPr>
        <w:pStyle w:val="178"/>
        <w:numPr>
          <w:ilvl w:val="0"/>
          <w:numId w:val="53"/>
        </w:numPr>
        <w:rPr>
          <w:rFonts w:ascii="Times New Roman"/>
        </w:rPr>
      </w:pPr>
      <w:r>
        <w:rPr>
          <w:rFonts w:ascii="Times New Roman"/>
        </w:rPr>
        <w:t>弹性波CT扫描仪应具备波速、幅值、时域、能量等分析的功能。</w:t>
      </w:r>
    </w:p>
    <w:p w14:paraId="6264583A">
      <w:pPr>
        <w:pStyle w:val="109"/>
        <w:spacing w:before="156" w:after="156"/>
        <w:rPr>
          <w:rFonts w:ascii="Times New Roman"/>
        </w:rPr>
      </w:pPr>
      <w:bookmarkStart w:id="303" w:name="_Toc176997398"/>
      <w:bookmarkStart w:id="304" w:name="_Toc201736266"/>
      <w:bookmarkStart w:id="305" w:name="_Toc4700"/>
      <w:bookmarkStart w:id="306" w:name="_Toc190188332"/>
      <w:bookmarkStart w:id="307" w:name="_Toc176997242"/>
      <w:bookmarkStart w:id="308" w:name="_Toc192490756"/>
      <w:bookmarkStart w:id="309" w:name="_Toc176996829"/>
      <w:bookmarkStart w:id="310" w:name="_Toc176997183"/>
      <w:bookmarkStart w:id="311" w:name="_Toc191805231"/>
      <w:bookmarkStart w:id="312" w:name="_Toc176994725"/>
      <w:bookmarkStart w:id="313" w:name="_Toc190188161"/>
      <w:bookmarkStart w:id="314" w:name="_Toc176997356"/>
      <w:bookmarkStart w:id="315" w:name="_Toc176993393"/>
      <w:bookmarkStart w:id="316" w:name="_Toc201737418"/>
      <w:bookmarkStart w:id="317" w:name="_Toc206508403"/>
      <w:r>
        <w:rPr>
          <w:rFonts w:ascii="Times New Roman"/>
        </w:rPr>
        <w:t>测试准备</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011B75CB">
      <w:pPr>
        <w:pStyle w:val="69"/>
        <w:spacing w:before="156" w:after="156"/>
        <w:rPr>
          <w:rFonts w:ascii="Times New Roman" w:hAnsi="Times New Roman" w:eastAsia="宋体"/>
        </w:rPr>
      </w:pPr>
      <w:r>
        <w:rPr>
          <w:rFonts w:ascii="Times New Roman" w:hAnsi="Times New Roman" w:eastAsia="宋体"/>
        </w:rPr>
        <w:t>确认仪器设备外观状态完好无损，检查仪器设备电量是否足够、零部件齐全。</w:t>
      </w:r>
    </w:p>
    <w:p w14:paraId="4465BCDC">
      <w:pPr>
        <w:pStyle w:val="69"/>
        <w:spacing w:before="156" w:after="156"/>
        <w:rPr>
          <w:rFonts w:ascii="Times New Roman" w:hAnsi="Times New Roman" w:eastAsia="宋体"/>
        </w:rPr>
      </w:pPr>
      <w:r>
        <w:rPr>
          <w:rFonts w:ascii="Times New Roman" w:hAnsi="Times New Roman" w:eastAsia="宋体"/>
        </w:rPr>
        <w:t>确认测试环境无强磁场、振动等影响测试的噪音源，信号有效动态范围80 dB以上。</w:t>
      </w:r>
    </w:p>
    <w:p w14:paraId="2EE4C925">
      <w:pPr>
        <w:pStyle w:val="69"/>
        <w:spacing w:before="156" w:after="156"/>
        <w:rPr>
          <w:rFonts w:ascii="Times New Roman" w:hAnsi="Times New Roman" w:eastAsia="宋体"/>
        </w:rPr>
      </w:pPr>
      <w:r>
        <w:rPr>
          <w:rFonts w:ascii="Times New Roman" w:hAnsi="Times New Roman" w:eastAsia="宋体"/>
        </w:rPr>
        <w:t>现场记录按照附录D内容记录工程名称等相关信息。</w:t>
      </w:r>
    </w:p>
    <w:p w14:paraId="2ABA4DA3">
      <w:pPr>
        <w:pStyle w:val="69"/>
        <w:spacing w:before="156" w:after="156"/>
        <w:rPr>
          <w:rFonts w:ascii="Times New Roman" w:hAnsi="Times New Roman" w:eastAsia="宋体"/>
        </w:rPr>
      </w:pPr>
      <w:r>
        <w:rPr>
          <w:rFonts w:ascii="Times New Roman" w:hAnsi="Times New Roman" w:eastAsia="宋体"/>
        </w:rPr>
        <w:t>设备检测前应将各部位元器件连接完好，保证波形数据完好，软件应设置好采样参数，对系统零点清除处理。</w:t>
      </w:r>
    </w:p>
    <w:p w14:paraId="4F6F3A77">
      <w:pPr>
        <w:pStyle w:val="109"/>
        <w:spacing w:before="156" w:after="156"/>
        <w:rPr>
          <w:rFonts w:ascii="Times New Roman"/>
        </w:rPr>
      </w:pPr>
      <w:bookmarkStart w:id="318" w:name="_Toc176993394"/>
      <w:bookmarkStart w:id="319" w:name="_Toc176996830"/>
      <w:bookmarkStart w:id="320" w:name="_Toc176994726"/>
      <w:bookmarkStart w:id="321" w:name="_Toc176997184"/>
      <w:bookmarkStart w:id="322" w:name="_Toc176997243"/>
      <w:bookmarkStart w:id="323" w:name="_Toc176997357"/>
      <w:bookmarkStart w:id="324" w:name="_Toc176997399"/>
      <w:bookmarkStart w:id="325" w:name="_Toc190188333"/>
      <w:bookmarkStart w:id="326" w:name="_Toc201736267"/>
      <w:bookmarkStart w:id="327" w:name="_Toc8195"/>
      <w:bookmarkStart w:id="328" w:name="_Toc191805232"/>
      <w:bookmarkStart w:id="329" w:name="_Toc201737419"/>
      <w:bookmarkStart w:id="330" w:name="_Toc192490757"/>
      <w:bookmarkStart w:id="331" w:name="_Toc190188162"/>
      <w:bookmarkStart w:id="332" w:name="_Toc206508404"/>
      <w:r>
        <w:rPr>
          <w:rFonts w:ascii="Times New Roman"/>
        </w:rPr>
        <w:t>现场测试</w:t>
      </w:r>
      <w:bookmarkEnd w:id="318"/>
      <w:bookmarkEnd w:id="319"/>
      <w:bookmarkEnd w:id="320"/>
      <w:bookmarkEnd w:id="321"/>
      <w:bookmarkEnd w:id="322"/>
      <w:bookmarkEnd w:id="323"/>
      <w:bookmarkEnd w:id="324"/>
      <w:r>
        <w:rPr>
          <w:rFonts w:ascii="Times New Roman"/>
        </w:rPr>
        <w:t>要求</w:t>
      </w:r>
      <w:bookmarkEnd w:id="325"/>
      <w:bookmarkEnd w:id="326"/>
      <w:bookmarkEnd w:id="327"/>
      <w:bookmarkEnd w:id="328"/>
      <w:bookmarkEnd w:id="329"/>
      <w:bookmarkEnd w:id="330"/>
      <w:bookmarkEnd w:id="331"/>
      <w:bookmarkEnd w:id="332"/>
    </w:p>
    <w:p w14:paraId="207A04D4">
      <w:pPr>
        <w:pStyle w:val="69"/>
        <w:spacing w:before="156" w:after="156"/>
        <w:rPr>
          <w:rFonts w:ascii="Times New Roman" w:hAnsi="Times New Roman" w:eastAsia="宋体"/>
        </w:rPr>
      </w:pPr>
      <w:r>
        <w:rPr>
          <w:rFonts w:ascii="Times New Roman" w:hAnsi="Times New Roman" w:eastAsia="宋体"/>
        </w:rPr>
        <w:t>测区、测点和测线的布置应符合下列规定：</w:t>
      </w:r>
    </w:p>
    <w:p w14:paraId="149F85AF">
      <w:pPr>
        <w:pStyle w:val="178"/>
        <w:numPr>
          <w:ilvl w:val="0"/>
          <w:numId w:val="54"/>
        </w:numPr>
        <w:rPr>
          <w:rFonts w:ascii="Times New Roman"/>
        </w:rPr>
      </w:pPr>
      <w:r>
        <w:rPr>
          <w:rFonts w:ascii="Times New Roman"/>
        </w:rPr>
        <w:t>每个钢管混凝土构件不少于1个测区；</w:t>
      </w:r>
    </w:p>
    <w:p w14:paraId="3649C0C5">
      <w:pPr>
        <w:pStyle w:val="178"/>
        <w:numPr>
          <w:ilvl w:val="0"/>
          <w:numId w:val="54"/>
        </w:numPr>
        <w:rPr>
          <w:rFonts w:ascii="Times New Roman"/>
        </w:rPr>
      </w:pPr>
      <w:r>
        <w:rPr>
          <w:rFonts w:ascii="Times New Roman"/>
        </w:rPr>
        <w:t>弹性波CT扫描法测点布设应选在信号特征法检测无脱空的部位；</w:t>
      </w:r>
    </w:p>
    <w:p w14:paraId="2AB66A27">
      <w:pPr>
        <w:pStyle w:val="178"/>
        <w:numPr>
          <w:ilvl w:val="0"/>
          <w:numId w:val="54"/>
        </w:numPr>
        <w:rPr>
          <w:rFonts w:ascii="Times New Roman"/>
        </w:rPr>
      </w:pPr>
      <w:r>
        <w:rPr>
          <w:rFonts w:ascii="Times New Roman"/>
        </w:rPr>
        <w:t>测线、测点布设应采用交叉对测的方式进行，可适用于圆形（椭圆形）或矩形测区。</w:t>
      </w:r>
    </w:p>
    <w:p w14:paraId="1DB00B11">
      <w:pPr>
        <w:pStyle w:val="69"/>
        <w:spacing w:before="156" w:after="156"/>
        <w:rPr>
          <w:rFonts w:ascii="Times New Roman" w:hAnsi="Times New Roman" w:eastAsia="宋体"/>
        </w:rPr>
      </w:pPr>
      <w:r>
        <w:rPr>
          <w:rFonts w:ascii="Times New Roman" w:hAnsi="Times New Roman" w:eastAsia="宋体"/>
        </w:rPr>
        <w:t>圆形测区弹性波CT扫描法测线、测点布置应符合下列规定：</w:t>
      </w:r>
    </w:p>
    <w:p w14:paraId="00ACD6FD">
      <w:pPr>
        <w:pStyle w:val="178"/>
        <w:numPr>
          <w:ilvl w:val="0"/>
          <w:numId w:val="55"/>
        </w:numPr>
        <w:rPr>
          <w:rFonts w:ascii="Times New Roman"/>
        </w:rPr>
      </w:pPr>
      <w:r>
        <w:rPr>
          <w:rFonts w:ascii="Times New Roman"/>
        </w:rPr>
        <w:t>围绕钢管布置一周测线，保证测区覆盖整个钢管；</w:t>
      </w:r>
    </w:p>
    <w:p w14:paraId="4B7EDA2E">
      <w:pPr>
        <w:pStyle w:val="178"/>
        <w:numPr>
          <w:ilvl w:val="0"/>
          <w:numId w:val="55"/>
        </w:numPr>
        <w:rPr>
          <w:rFonts w:ascii="Times New Roman"/>
        </w:rPr>
      </w:pPr>
      <w:r>
        <w:rPr>
          <w:rFonts w:ascii="Times New Roman"/>
        </w:rPr>
        <w:t>对同一发振点测试时，受信点应在对应的扇形范围布置，扇形角度≤90°，不同受信点的间距宜为20 cm～30 cm。若采用双通道信号拾取装置，完成一次测量后远端受信点依次移动到下一受信点；若采用多通道信号拾取装置时，可在发振点对应的扇形范围内布置远端受信传感器，同时拾取信号。测线、测点可按照图4布置。</w:t>
      </w:r>
    </w:p>
    <w:p w14:paraId="060E8245">
      <w:pPr>
        <w:pStyle w:val="178"/>
        <w:numPr>
          <w:ilvl w:val="0"/>
          <w:numId w:val="55"/>
        </w:numPr>
        <w:rPr>
          <w:rFonts w:ascii="Times New Roman"/>
        </w:rPr>
      </w:pPr>
      <w:r>
        <w:rPr>
          <w:rFonts w:ascii="Times New Roman"/>
        </w:rPr>
        <w:t>弹性波CT扫描法应在圆形测区应进行不少于8个均匀布置的发振点进行测试。完同一发振点测试后，移动到下一发振点进行测试，测点、测线可按照图5布置。</w:t>
      </w:r>
    </w:p>
    <w:p w14:paraId="00CA7D37">
      <w:pPr>
        <w:pStyle w:val="178"/>
        <w:ind w:left="425"/>
        <w:rPr>
          <w:rFonts w:ascii="Times New Roman"/>
        </w:rPr>
      </w:pPr>
    </w:p>
    <w:p w14:paraId="27F1C402">
      <w:pPr>
        <w:pStyle w:val="178"/>
        <w:ind w:left="425"/>
        <w:jc w:val="center"/>
        <w:rPr>
          <w:rFonts w:ascii="Times New Roman"/>
        </w:rPr>
      </w:pPr>
      <w:r>
        <w:rPr>
          <w:rFonts w:ascii="Times New Roman"/>
        </w:rPr>
        <w:drawing>
          <wp:inline distT="0" distB="0" distL="0" distR="0">
            <wp:extent cx="2817495" cy="1979930"/>
            <wp:effectExtent l="19050" t="19050" r="20955" b="2032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62"/>
                    <a:stretch>
                      <a:fillRect/>
                    </a:stretch>
                  </pic:blipFill>
                  <pic:spPr>
                    <a:xfrm>
                      <a:off x="0" y="0"/>
                      <a:ext cx="2817516" cy="1980000"/>
                    </a:xfrm>
                    <a:prstGeom prst="rect">
                      <a:avLst/>
                    </a:prstGeom>
                    <a:ln>
                      <a:solidFill>
                        <a:sysClr val="windowText" lastClr="000000"/>
                      </a:solidFill>
                    </a:ln>
                  </pic:spPr>
                </pic:pic>
              </a:graphicData>
            </a:graphic>
          </wp:inline>
        </w:drawing>
      </w:r>
    </w:p>
    <w:p w14:paraId="0C4E7E4B">
      <w:pPr>
        <w:pStyle w:val="118"/>
        <w:spacing w:before="156" w:after="156"/>
        <w:rPr>
          <w:rFonts w:ascii="Times New Roman"/>
        </w:rPr>
      </w:pPr>
      <w:r>
        <w:rPr>
          <w:rFonts w:ascii="Times New Roman"/>
        </w:rPr>
        <w:t>圆形测区同一发振点弹性波CT扫描法测线、测点布置示意图</w:t>
      </w:r>
    </w:p>
    <w:p w14:paraId="32581D62">
      <w:pPr>
        <w:pStyle w:val="136"/>
        <w:numPr>
          <w:ilvl w:val="0"/>
          <w:numId w:val="0"/>
        </w:numPr>
        <w:jc w:val="center"/>
        <w:rPr>
          <w:rFonts w:ascii="Times New Roman"/>
        </w:rPr>
      </w:pPr>
    </w:p>
    <w:p w14:paraId="2890987F">
      <w:pPr>
        <w:pStyle w:val="136"/>
        <w:numPr>
          <w:ilvl w:val="0"/>
          <w:numId w:val="0"/>
        </w:numPr>
        <w:jc w:val="center"/>
        <w:rPr>
          <w:rFonts w:ascii="Times New Roman"/>
        </w:rPr>
      </w:pPr>
      <w:r>
        <w:rPr>
          <w:rFonts w:ascii="Times New Roman"/>
        </w:rPr>
        <w:drawing>
          <wp:inline distT="0" distB="0" distL="0" distR="0">
            <wp:extent cx="2821305" cy="2123440"/>
            <wp:effectExtent l="19050" t="19050" r="17145" b="10160"/>
            <wp:docPr id="16103966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96643" name="图片 1"/>
                    <pic:cNvPicPr>
                      <a:picLocks noChangeAspect="1"/>
                    </pic:cNvPicPr>
                  </pic:nvPicPr>
                  <pic:blipFill>
                    <a:blip r:embed="rId63"/>
                    <a:stretch>
                      <a:fillRect/>
                    </a:stretch>
                  </pic:blipFill>
                  <pic:spPr>
                    <a:xfrm>
                      <a:off x="0" y="0"/>
                      <a:ext cx="2821743" cy="2124000"/>
                    </a:xfrm>
                    <a:prstGeom prst="rect">
                      <a:avLst/>
                    </a:prstGeom>
                    <a:ln>
                      <a:solidFill>
                        <a:schemeClr val="tx1"/>
                      </a:solidFill>
                    </a:ln>
                  </pic:spPr>
                </pic:pic>
              </a:graphicData>
            </a:graphic>
          </wp:inline>
        </w:drawing>
      </w:r>
    </w:p>
    <w:p w14:paraId="5D6D54E1">
      <w:pPr>
        <w:pStyle w:val="118"/>
        <w:spacing w:before="156" w:after="156"/>
        <w:rPr>
          <w:rFonts w:ascii="Times New Roman"/>
        </w:rPr>
      </w:pPr>
      <w:r>
        <w:rPr>
          <w:rFonts w:ascii="Times New Roman"/>
        </w:rPr>
        <w:t>圆形测区多发振点弹性波CT扫描法测线、测点布置示意图</w:t>
      </w:r>
    </w:p>
    <w:p w14:paraId="25410786">
      <w:pPr>
        <w:pStyle w:val="69"/>
        <w:spacing w:before="156" w:after="156"/>
        <w:rPr>
          <w:rFonts w:ascii="Times New Roman" w:hAnsi="Times New Roman" w:eastAsia="宋体"/>
        </w:rPr>
      </w:pPr>
      <w:r>
        <w:rPr>
          <w:rFonts w:ascii="Times New Roman" w:hAnsi="Times New Roman" w:eastAsia="宋体"/>
        </w:rPr>
        <w:t>矩形测区弹性波CT扫描法测线、测点布置应符合下列规定：</w:t>
      </w:r>
    </w:p>
    <w:p w14:paraId="02B61455">
      <w:pPr>
        <w:pStyle w:val="178"/>
        <w:numPr>
          <w:ilvl w:val="0"/>
          <w:numId w:val="56"/>
        </w:numPr>
        <w:rPr>
          <w:rFonts w:ascii="Times New Roman"/>
        </w:rPr>
      </w:pPr>
      <w:r>
        <w:rPr>
          <w:rFonts w:ascii="Times New Roman"/>
        </w:rPr>
        <w:t>围绕钢管两个相对的长边布置发振点和受信点，保证测区覆盖整个钢管；</w:t>
      </w:r>
    </w:p>
    <w:p w14:paraId="2807C463">
      <w:pPr>
        <w:pStyle w:val="178"/>
        <w:numPr>
          <w:ilvl w:val="0"/>
          <w:numId w:val="56"/>
        </w:numPr>
        <w:rPr>
          <w:rFonts w:ascii="Times New Roman"/>
        </w:rPr>
      </w:pPr>
      <w:r>
        <w:rPr>
          <w:rFonts w:ascii="Times New Roman"/>
        </w:rPr>
        <w:t>对同一发振点测试时，受信点应在构件对侧布置，发振方向与测线方向的夹角不宜大于45°，不同受信点的间距宜为20 cm～30 cm。若采用双通道信号拾取装置，完成一次测量后远端受信点依次移动到下一受信点；若采用多通道信号拾取装置时，可在发振点对应的夹角范围内的构件对侧布置远端受信传感器，同时拾取信号。测线、测点可按照图6布置</w:t>
      </w:r>
      <w:r>
        <w:rPr>
          <w:rFonts w:hint="eastAsia" w:ascii="Times New Roman"/>
        </w:rPr>
        <w:t>；</w:t>
      </w:r>
    </w:p>
    <w:p w14:paraId="5DF832B8">
      <w:pPr>
        <w:pStyle w:val="178"/>
        <w:numPr>
          <w:ilvl w:val="0"/>
          <w:numId w:val="56"/>
        </w:numPr>
        <w:rPr>
          <w:rFonts w:ascii="Times New Roman"/>
        </w:rPr>
      </w:pPr>
      <w:r>
        <w:rPr>
          <w:rFonts w:ascii="Times New Roman"/>
        </w:rPr>
        <w:t>完成一个发振点测试后，以此移动到下一个发振点，发振点间距宜为20 cm~30 cm；</w:t>
      </w:r>
    </w:p>
    <w:p w14:paraId="0DE2FD8F">
      <w:pPr>
        <w:pStyle w:val="178"/>
        <w:numPr>
          <w:ilvl w:val="0"/>
          <w:numId w:val="56"/>
        </w:numPr>
        <w:rPr>
          <w:rFonts w:ascii="Times New Roman"/>
        </w:rPr>
      </w:pPr>
      <w:r>
        <w:rPr>
          <w:rFonts w:ascii="Times New Roman"/>
        </w:rPr>
        <w:t>发振点间距应与受信点间距相同，测点间距宜介于20 cm~30 cm，同一测区多个发振点的测线、测点可按照图7布置。</w:t>
      </w:r>
    </w:p>
    <w:p w14:paraId="12F12DF0">
      <w:pPr>
        <w:pStyle w:val="178"/>
        <w:ind w:left="851"/>
        <w:rPr>
          <w:rFonts w:ascii="Times New Roman"/>
        </w:rPr>
      </w:pPr>
    </w:p>
    <w:p w14:paraId="6BC30ECA">
      <w:pPr>
        <w:pStyle w:val="178"/>
        <w:jc w:val="center"/>
        <w:rPr>
          <w:rFonts w:ascii="Times New Roman"/>
        </w:rPr>
      </w:pPr>
      <w:r>
        <w:rPr>
          <w:rFonts w:ascii="Times New Roman"/>
        </w:rPr>
        <w:drawing>
          <wp:inline distT="0" distB="0" distL="0" distR="0">
            <wp:extent cx="2879725" cy="2159635"/>
            <wp:effectExtent l="19050" t="19050" r="15875" b="12065"/>
            <wp:docPr id="1057196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646" name="图片 1"/>
                    <pic:cNvPicPr>
                      <a:picLocks noChangeAspect="1"/>
                    </pic:cNvPicPr>
                  </pic:nvPicPr>
                  <pic:blipFill>
                    <a:blip r:embed="rId64"/>
                    <a:stretch>
                      <a:fillRect/>
                    </a:stretch>
                  </pic:blipFill>
                  <pic:spPr>
                    <a:xfrm>
                      <a:off x="0" y="0"/>
                      <a:ext cx="2879795" cy="2160000"/>
                    </a:xfrm>
                    <a:prstGeom prst="rect">
                      <a:avLst/>
                    </a:prstGeom>
                    <a:ln>
                      <a:solidFill>
                        <a:schemeClr val="tx1"/>
                      </a:solidFill>
                    </a:ln>
                  </pic:spPr>
                </pic:pic>
              </a:graphicData>
            </a:graphic>
          </wp:inline>
        </w:drawing>
      </w:r>
    </w:p>
    <w:p w14:paraId="601CB384">
      <w:pPr>
        <w:pStyle w:val="118"/>
        <w:spacing w:before="156" w:after="156"/>
        <w:rPr>
          <w:rFonts w:ascii="Times New Roman"/>
        </w:rPr>
      </w:pPr>
      <w:r>
        <w:rPr>
          <w:rFonts w:ascii="Times New Roman"/>
        </w:rPr>
        <w:t>矩形区同一发振点弹性波CT扫描法测线、测点布置示意图</w:t>
      </w:r>
    </w:p>
    <w:p w14:paraId="6D302CA0">
      <w:pPr>
        <w:pStyle w:val="60"/>
        <w:ind w:firstLine="420"/>
        <w:rPr>
          <w:rFonts w:ascii="Times New Roman"/>
        </w:rPr>
      </w:pPr>
    </w:p>
    <w:p w14:paraId="7431BE9D">
      <w:pPr>
        <w:pStyle w:val="136"/>
        <w:numPr>
          <w:ilvl w:val="255"/>
          <w:numId w:val="0"/>
        </w:numPr>
        <w:jc w:val="center"/>
        <w:rPr>
          <w:rFonts w:ascii="Times New Roman"/>
        </w:rPr>
      </w:pPr>
      <w:r>
        <w:rPr>
          <w:rFonts w:ascii="Times New Roman"/>
        </w:rPr>
        <w:drawing>
          <wp:inline distT="0" distB="0" distL="0" distR="0">
            <wp:extent cx="2797810" cy="2159635"/>
            <wp:effectExtent l="19050" t="19050" r="21590" b="12065"/>
            <wp:docPr id="7494198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19815" name="图片 1"/>
                    <pic:cNvPicPr>
                      <a:picLocks noChangeAspect="1"/>
                    </pic:cNvPicPr>
                  </pic:nvPicPr>
                  <pic:blipFill>
                    <a:blip r:embed="rId65"/>
                    <a:stretch>
                      <a:fillRect/>
                    </a:stretch>
                  </pic:blipFill>
                  <pic:spPr>
                    <a:xfrm>
                      <a:off x="0" y="0"/>
                      <a:ext cx="2798426" cy="2160000"/>
                    </a:xfrm>
                    <a:prstGeom prst="rect">
                      <a:avLst/>
                    </a:prstGeom>
                    <a:ln>
                      <a:solidFill>
                        <a:schemeClr val="tx1"/>
                      </a:solidFill>
                    </a:ln>
                  </pic:spPr>
                </pic:pic>
              </a:graphicData>
            </a:graphic>
          </wp:inline>
        </w:drawing>
      </w:r>
    </w:p>
    <w:p w14:paraId="2AAB416A">
      <w:pPr>
        <w:pStyle w:val="118"/>
        <w:spacing w:before="156" w:after="156"/>
        <w:rPr>
          <w:rFonts w:ascii="Times New Roman"/>
        </w:rPr>
      </w:pPr>
      <w:r>
        <w:rPr>
          <w:rFonts w:ascii="Times New Roman"/>
        </w:rPr>
        <w:t>矩形测区多发振点弹性波CT扫描法测线、测点布置示意图</w:t>
      </w:r>
    </w:p>
    <w:p w14:paraId="2DB67F06">
      <w:pPr>
        <w:pStyle w:val="69"/>
        <w:spacing w:before="156" w:after="156"/>
        <w:rPr>
          <w:rFonts w:ascii="Times New Roman" w:hAnsi="Times New Roman" w:eastAsia="宋体"/>
        </w:rPr>
      </w:pPr>
      <w:r>
        <w:rPr>
          <w:rFonts w:ascii="Times New Roman" w:hAnsi="Times New Roman" w:eastAsia="宋体"/>
        </w:rPr>
        <w:t>传感器宜采用磁吸方式与钢管进行耦合，传感器安装接触面应无浮浆等异物，传感器轴线方向应与测试面保持垂直，并使传感器与被测体在检测时处于良好的耦合状态，避免点接触与线接触。</w:t>
      </w:r>
    </w:p>
    <w:p w14:paraId="0692EB2C">
      <w:pPr>
        <w:pStyle w:val="69"/>
        <w:spacing w:before="156" w:after="156"/>
        <w:rPr>
          <w:rFonts w:ascii="Times New Roman" w:hAnsi="Times New Roman" w:eastAsia="宋体"/>
        </w:rPr>
      </w:pPr>
      <w:r>
        <w:rPr>
          <w:rFonts w:ascii="Times New Roman" w:hAnsi="Times New Roman" w:eastAsia="宋体"/>
        </w:rPr>
        <w:t>现场检测激振方式应符合下列规定：</w:t>
      </w:r>
    </w:p>
    <w:p w14:paraId="50F50919">
      <w:pPr>
        <w:pStyle w:val="178"/>
        <w:numPr>
          <w:ilvl w:val="0"/>
          <w:numId w:val="57"/>
        </w:numPr>
        <w:rPr>
          <w:rFonts w:ascii="Times New Roman"/>
        </w:rPr>
      </w:pPr>
      <w:r>
        <w:rPr>
          <w:rFonts w:ascii="Times New Roman"/>
        </w:rPr>
        <w:t>应采用发振端和受信端对测的</w:t>
      </w:r>
      <w:bookmarkStart w:id="333" w:name="OLE_LINK12"/>
      <w:r>
        <w:rPr>
          <w:rFonts w:ascii="Times New Roman"/>
        </w:rPr>
        <w:t>激振</w:t>
      </w:r>
      <w:bookmarkEnd w:id="333"/>
      <w:r>
        <w:rPr>
          <w:rFonts w:ascii="Times New Roman"/>
        </w:rPr>
        <w:t>方式，即在激发信号时，需在受信端对立面进行发振；</w:t>
      </w:r>
    </w:p>
    <w:p w14:paraId="7FD1312C">
      <w:pPr>
        <w:pStyle w:val="178"/>
        <w:numPr>
          <w:ilvl w:val="0"/>
          <w:numId w:val="57"/>
        </w:numPr>
        <w:rPr>
          <w:rFonts w:ascii="Times New Roman"/>
        </w:rPr>
      </w:pPr>
      <w:r>
        <w:rPr>
          <w:rFonts w:ascii="Times New Roman"/>
        </w:rPr>
        <w:t>检测根据测试管壁的壁厚差异，应采用相应尺寸的金属激振锤，也可采用符合激振频率要求的自动激振装置，锤头直径应按表5选择。</w:t>
      </w:r>
    </w:p>
    <w:p w14:paraId="4CFA84B3">
      <w:pPr>
        <w:pStyle w:val="69"/>
        <w:spacing w:before="156" w:after="156"/>
        <w:rPr>
          <w:rFonts w:ascii="Times New Roman" w:hAnsi="Times New Roman" w:eastAsia="宋体"/>
        </w:rPr>
      </w:pPr>
      <w:r>
        <w:rPr>
          <w:rFonts w:ascii="Times New Roman" w:hAnsi="Times New Roman" w:eastAsia="宋体"/>
        </w:rPr>
        <w:t>现场数据采集、保存应符合下列规定：</w:t>
      </w:r>
    </w:p>
    <w:p w14:paraId="2E2D6884">
      <w:pPr>
        <w:pStyle w:val="178"/>
        <w:numPr>
          <w:ilvl w:val="0"/>
          <w:numId w:val="58"/>
        </w:numPr>
        <w:rPr>
          <w:rFonts w:ascii="Times New Roman"/>
        </w:rPr>
      </w:pPr>
      <w:r>
        <w:rPr>
          <w:rFonts w:ascii="Times New Roman"/>
        </w:rPr>
        <w:t>每次激振前，应对检测设备归零标定；</w:t>
      </w:r>
    </w:p>
    <w:p w14:paraId="4CC5DDC0">
      <w:pPr>
        <w:pStyle w:val="178"/>
        <w:numPr>
          <w:ilvl w:val="0"/>
          <w:numId w:val="58"/>
        </w:numPr>
        <w:rPr>
          <w:rFonts w:ascii="Times New Roman"/>
        </w:rPr>
      </w:pPr>
      <w:r>
        <w:rPr>
          <w:rFonts w:ascii="Times New Roman"/>
        </w:rPr>
        <w:t>当自动采集的波形起振明显、无毛刺时方可保存，每测点保存有效波形一组。</w:t>
      </w:r>
    </w:p>
    <w:p w14:paraId="0491968E">
      <w:pPr>
        <w:pStyle w:val="69"/>
        <w:spacing w:before="156" w:after="156"/>
        <w:rPr>
          <w:rFonts w:ascii="Times New Roman" w:hAnsi="Times New Roman" w:eastAsia="宋体"/>
        </w:rPr>
      </w:pPr>
      <w:r>
        <w:rPr>
          <w:rFonts w:ascii="Times New Roman" w:hAnsi="Times New Roman" w:eastAsia="宋体"/>
        </w:rPr>
        <w:t>检测数据应进行波速计算和能量分析，采取重建波速或能量的层析扫描图像的方式表示测区检测结果，图像应根据波速或能量的分布规律进行判定和解释。</w:t>
      </w:r>
    </w:p>
    <w:p w14:paraId="2CA4AC65">
      <w:pPr>
        <w:pStyle w:val="109"/>
        <w:spacing w:before="156" w:after="156"/>
        <w:rPr>
          <w:rFonts w:ascii="Times New Roman"/>
        </w:rPr>
      </w:pPr>
      <w:bookmarkStart w:id="334" w:name="_Toc190188163"/>
      <w:bookmarkStart w:id="335" w:name="_Toc176996831"/>
      <w:bookmarkStart w:id="336" w:name="_Toc201736268"/>
      <w:bookmarkStart w:id="337" w:name="_Toc176997244"/>
      <w:bookmarkStart w:id="338" w:name="_Toc191805233"/>
      <w:bookmarkStart w:id="339" w:name="_Toc192490758"/>
      <w:bookmarkStart w:id="340" w:name="_Toc190188334"/>
      <w:bookmarkStart w:id="341" w:name="_Toc176997358"/>
      <w:bookmarkStart w:id="342" w:name="_Toc201737420"/>
      <w:bookmarkStart w:id="343" w:name="_Toc176997185"/>
      <w:bookmarkStart w:id="344" w:name="_Toc176997400"/>
      <w:bookmarkStart w:id="345" w:name="_Toc176993395"/>
      <w:bookmarkStart w:id="346" w:name="_Toc11803"/>
      <w:bookmarkStart w:id="347" w:name="_Toc176994727"/>
      <w:bookmarkStart w:id="348" w:name="_Toc206508405"/>
      <w:r>
        <w:rPr>
          <w:rFonts w:ascii="Times New Roman"/>
        </w:rPr>
        <w:t>检测结果判定</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55AB6B87">
      <w:pPr>
        <w:pStyle w:val="69"/>
        <w:spacing w:before="156" w:after="156"/>
        <w:rPr>
          <w:rFonts w:ascii="Times New Roman" w:hAnsi="Times New Roman" w:eastAsia="宋体"/>
        </w:rPr>
      </w:pPr>
      <w:r>
        <w:rPr>
          <w:rFonts w:ascii="Times New Roman" w:hAnsi="Times New Roman" w:eastAsia="宋体"/>
        </w:rPr>
        <w:t>单个测区结果判定应符合下列规定：</w:t>
      </w:r>
    </w:p>
    <w:p w14:paraId="42EBE53D">
      <w:pPr>
        <w:pStyle w:val="178"/>
        <w:numPr>
          <w:ilvl w:val="0"/>
          <w:numId w:val="59"/>
        </w:numPr>
        <w:rPr>
          <w:rFonts w:ascii="Times New Roman"/>
        </w:rPr>
      </w:pPr>
      <w:r>
        <w:rPr>
          <w:rFonts w:ascii="Times New Roman"/>
        </w:rPr>
        <w:t>层析扫描图像应根据波速或能量衰减的分布规律，结合波速或能量衰减进行判定和解释。当层析扫描图像中波速或能量衰减系数低于基准值的10%时，可判定混凝土构件内部相应位置存在缺陷，基准值标定宜按本规程附录E进行；</w:t>
      </w:r>
    </w:p>
    <w:p w14:paraId="44C185CF">
      <w:pPr>
        <w:pStyle w:val="178"/>
        <w:numPr>
          <w:ilvl w:val="0"/>
          <w:numId w:val="59"/>
        </w:numPr>
        <w:rPr>
          <w:rFonts w:ascii="Times New Roman"/>
        </w:rPr>
      </w:pPr>
      <w:r>
        <w:rPr>
          <w:rFonts w:ascii="Times New Roman"/>
        </w:rPr>
        <w:t>当冲击弹性波CT扫描法实测信号复杂、振幅衰减缓慢、无法准确分析与判定时，宜结合其他方法进行综合检测。</w:t>
      </w:r>
    </w:p>
    <w:p w14:paraId="63AF08FB">
      <w:pPr>
        <w:pStyle w:val="69"/>
        <w:spacing w:before="156" w:after="156"/>
        <w:rPr>
          <w:rFonts w:ascii="Times New Roman" w:hAnsi="Times New Roman" w:eastAsia="宋体"/>
        </w:rPr>
      </w:pPr>
      <w:r>
        <w:rPr>
          <w:rFonts w:ascii="Times New Roman" w:hAnsi="Times New Roman" w:eastAsia="宋体"/>
        </w:rPr>
        <w:t>当钢管混凝土构件抽取的测区全部无缺陷时，该构件判定为无缺陷，计入符合性判定数；存在缺陷时，可判定构件存在缺陷，构件数计入不符合判定数。</w:t>
      </w:r>
    </w:p>
    <w:p w14:paraId="30912FF6">
      <w:pPr>
        <w:pStyle w:val="109"/>
        <w:spacing w:before="156" w:after="156"/>
        <w:rPr>
          <w:rFonts w:ascii="Times New Roman"/>
        </w:rPr>
      </w:pPr>
      <w:bookmarkStart w:id="349" w:name="_Toc176997245"/>
      <w:bookmarkStart w:id="350" w:name="_Toc201737421"/>
      <w:bookmarkStart w:id="351" w:name="_Toc190188164"/>
      <w:bookmarkStart w:id="352" w:name="_Toc30554"/>
      <w:bookmarkStart w:id="353" w:name="_Toc176997186"/>
      <w:bookmarkStart w:id="354" w:name="_Toc176996832"/>
      <w:bookmarkStart w:id="355" w:name="_Toc192490759"/>
      <w:bookmarkStart w:id="356" w:name="_Toc176997359"/>
      <w:bookmarkStart w:id="357" w:name="_Toc190188335"/>
      <w:bookmarkStart w:id="358" w:name="_Toc191805234"/>
      <w:bookmarkStart w:id="359" w:name="_Toc176994728"/>
      <w:bookmarkStart w:id="360" w:name="_Toc176997401"/>
      <w:bookmarkStart w:id="361" w:name="_Toc176993396"/>
      <w:bookmarkStart w:id="362" w:name="_Toc201736269"/>
      <w:bookmarkStart w:id="363" w:name="_Toc206508406"/>
      <w:r>
        <w:rPr>
          <w:rFonts w:ascii="Times New Roman"/>
        </w:rPr>
        <w:t>内部混凝土缺陷的验证</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3250E1D1">
      <w:pPr>
        <w:pStyle w:val="69"/>
        <w:spacing w:before="156" w:after="156"/>
        <w:rPr>
          <w:rFonts w:ascii="Times New Roman" w:hAnsi="Times New Roman" w:eastAsia="宋体"/>
        </w:rPr>
      </w:pPr>
      <w:r>
        <w:rPr>
          <w:rFonts w:ascii="Times New Roman" w:hAnsi="Times New Roman" w:eastAsia="宋体"/>
        </w:rPr>
        <w:t>钢管混凝土内部混凝土缺陷检测可参考6.4节，使用钻孔内窥法进行验证。</w:t>
      </w:r>
    </w:p>
    <w:p w14:paraId="0C01E0D0">
      <w:pPr>
        <w:pStyle w:val="69"/>
        <w:spacing w:before="156" w:after="156"/>
        <w:rPr>
          <w:rFonts w:ascii="Times New Roman" w:hAnsi="Times New Roman" w:eastAsia="宋体"/>
        </w:rPr>
      </w:pPr>
      <w:r>
        <w:rPr>
          <w:rFonts w:ascii="Times New Roman" w:hAnsi="Times New Roman" w:eastAsia="宋体"/>
        </w:rPr>
        <w:t>验证的步骤中，根据弹性波CT扫描结果确定内部缺陷的位置，使用钻孔设备先配以金工钻头在钢管壁上开孔，然后更换为石工钻头继续钻入钢管混凝土内腔至弹性波CT扫描结果确定的缺陷深度。当缺陷水平方向深度较深时，钢管壁开孔后采用小直径（18 mm~25 mm）取芯机取芯至弹性波CT扫描结果确定的缺陷深度。</w:t>
      </w:r>
    </w:p>
    <w:p w14:paraId="7C538092">
      <w:pPr>
        <w:pStyle w:val="69"/>
        <w:spacing w:before="156" w:after="156"/>
        <w:rPr>
          <w:rFonts w:ascii="Times New Roman" w:hAnsi="Times New Roman" w:eastAsia="宋体"/>
        </w:rPr>
      </w:pPr>
      <w:r>
        <w:rPr>
          <w:rFonts w:ascii="Times New Roman" w:hAnsi="Times New Roman" w:eastAsia="宋体"/>
        </w:rPr>
        <w:t>将带有前视观察镜头的内窥镜探头伸入检测孔道观察内部混凝土是否密实。</w:t>
      </w:r>
    </w:p>
    <w:p w14:paraId="76700FA2">
      <w:pPr>
        <w:pStyle w:val="69"/>
        <w:spacing w:before="156" w:after="156"/>
        <w:rPr>
          <w:rFonts w:ascii="Times New Roman" w:hAnsi="Times New Roman" w:eastAsia="宋体"/>
        </w:rPr>
      </w:pPr>
      <w:r>
        <w:rPr>
          <w:rFonts w:ascii="Times New Roman" w:hAnsi="Times New Roman" w:eastAsia="宋体"/>
        </w:rPr>
        <w:t>若发现缺陷，再将带有测量功能的内窥镜探头伸入检测孔道，至缺陷位置测量缺陷的最大尺寸。</w:t>
      </w:r>
    </w:p>
    <w:p w14:paraId="39D80A49">
      <w:pPr>
        <w:pStyle w:val="108"/>
        <w:spacing w:before="312" w:after="312"/>
      </w:pPr>
      <w:bookmarkStart w:id="364" w:name="_Toc205482175"/>
      <w:bookmarkStart w:id="365" w:name="_Toc206508407"/>
      <w:r>
        <w:rPr>
          <w:rFonts w:hint="eastAsia" w:ascii="Times New Roman"/>
        </w:rPr>
        <w:t>标准实施及评价</w:t>
      </w:r>
      <w:bookmarkEnd w:id="364"/>
      <w:bookmarkEnd w:id="365"/>
    </w:p>
    <w:p w14:paraId="6D7EBCC6">
      <w:pPr>
        <w:pStyle w:val="109"/>
        <w:spacing w:before="156" w:after="156"/>
        <w:rPr>
          <w:rFonts w:asciiTheme="minorEastAsia" w:hAnsiTheme="minorEastAsia" w:eastAsiaTheme="minorEastAsia" w:cstheme="minorEastAsia"/>
        </w:rPr>
      </w:pPr>
      <w:bookmarkStart w:id="366" w:name="_Toc206507539"/>
      <w:bookmarkStart w:id="367" w:name="_Toc206508408"/>
      <w:bookmarkStart w:id="368" w:name="_Toc205482176"/>
      <w:r>
        <w:rPr>
          <w:rFonts w:hint="eastAsia" w:asciiTheme="minorEastAsia" w:hAnsiTheme="minorEastAsia" w:eastAsiaTheme="minorEastAsia" w:cstheme="minorEastAsia"/>
        </w:rPr>
        <w:t>结合实际，认真做好标准实施准备，包括标准实施的方案准备、组织准备、知识准备、手段准备和物质条件准备等。</w:t>
      </w:r>
      <w:bookmarkEnd w:id="366"/>
      <w:bookmarkEnd w:id="367"/>
      <w:bookmarkEnd w:id="368"/>
    </w:p>
    <w:p w14:paraId="168AC0A0">
      <w:pPr>
        <w:pStyle w:val="109"/>
        <w:spacing w:before="156" w:after="156"/>
        <w:rPr>
          <w:rFonts w:asciiTheme="minorEastAsia" w:hAnsiTheme="minorEastAsia" w:eastAsiaTheme="minorEastAsia" w:cstheme="minorEastAsia"/>
        </w:rPr>
      </w:pPr>
      <w:bookmarkStart w:id="369" w:name="_Toc205482177"/>
      <w:bookmarkStart w:id="370" w:name="_Toc206508409"/>
      <w:bookmarkStart w:id="371" w:name="_Toc206507540"/>
      <w:r>
        <w:rPr>
          <w:rFonts w:hint="eastAsia" w:asciiTheme="minorEastAsia" w:hAnsiTheme="minorEastAsia" w:eastAsiaTheme="minorEastAsia" w:cstheme="minorEastAsia"/>
        </w:rPr>
        <w:t>制定标准实施方案，明确适用对象和场景、提供实施必备条件和保障(组织、制度、资金、人员和设备仪器等)、推荐方法路径，确定资源要素配置、关键环节和控制点，提出标准实施中的注意事项。</w:t>
      </w:r>
      <w:bookmarkEnd w:id="369"/>
      <w:bookmarkEnd w:id="370"/>
      <w:bookmarkEnd w:id="371"/>
    </w:p>
    <w:p w14:paraId="0FDE9227">
      <w:pPr>
        <w:pStyle w:val="109"/>
        <w:spacing w:before="156" w:after="156"/>
        <w:rPr>
          <w:rFonts w:asciiTheme="minorEastAsia" w:hAnsiTheme="minorEastAsia" w:eastAsiaTheme="minorEastAsia" w:cstheme="minorEastAsia"/>
        </w:rPr>
      </w:pPr>
      <w:bookmarkStart w:id="372" w:name="_Toc205482178"/>
      <w:bookmarkStart w:id="373" w:name="_Toc206507541"/>
      <w:bookmarkStart w:id="374" w:name="_Toc206508410"/>
      <w:r>
        <w:rPr>
          <w:rFonts w:hint="eastAsia" w:asciiTheme="minorEastAsia" w:hAnsiTheme="minorEastAsia" w:eastAsiaTheme="minorEastAsia" w:cstheme="minorEastAsia"/>
        </w:rPr>
        <w:t>针对相关方和具体对象/岗位进行标准宜贯和培训，结合标准要求，落实责任制，做到横向到边，纵向到底。</w:t>
      </w:r>
      <w:bookmarkEnd w:id="372"/>
      <w:bookmarkEnd w:id="373"/>
      <w:bookmarkEnd w:id="374"/>
    </w:p>
    <w:p w14:paraId="2B710324">
      <w:pPr>
        <w:pStyle w:val="109"/>
        <w:spacing w:before="156" w:after="156"/>
        <w:rPr>
          <w:rFonts w:asciiTheme="minorEastAsia" w:hAnsiTheme="minorEastAsia" w:eastAsiaTheme="minorEastAsia" w:cstheme="minorEastAsia"/>
        </w:rPr>
      </w:pPr>
      <w:bookmarkStart w:id="375" w:name="_Toc205482179"/>
      <w:bookmarkStart w:id="376" w:name="_Toc206507542"/>
      <w:bookmarkStart w:id="377" w:name="_Toc206508411"/>
      <w:r>
        <w:rPr>
          <w:rFonts w:hint="eastAsia" w:asciiTheme="minorEastAsia" w:hAnsiTheme="minorEastAsia" w:eastAsiaTheme="minorEastAsia" w:cstheme="minorEastAsia"/>
        </w:rPr>
        <w:t>标准实施主要在工程检测等活动中开展。工程检测活动标准实施的重点是落实国家的环境保护、安全的要求。</w:t>
      </w:r>
      <w:bookmarkEnd w:id="375"/>
      <w:bookmarkEnd w:id="376"/>
      <w:bookmarkEnd w:id="377"/>
    </w:p>
    <w:p w14:paraId="32667981">
      <w:pPr>
        <w:pStyle w:val="109"/>
        <w:spacing w:before="156" w:after="156"/>
        <w:rPr>
          <w:rFonts w:asciiTheme="minorEastAsia" w:hAnsiTheme="minorEastAsia" w:eastAsiaTheme="minorEastAsia" w:cstheme="minorEastAsia"/>
        </w:rPr>
      </w:pPr>
      <w:bookmarkStart w:id="378" w:name="_Toc205482180"/>
      <w:bookmarkStart w:id="379" w:name="_Toc206507543"/>
      <w:bookmarkStart w:id="380" w:name="_Toc206508412"/>
      <w:r>
        <w:rPr>
          <w:rFonts w:hint="eastAsia" w:asciiTheme="minorEastAsia" w:hAnsiTheme="minorEastAsia" w:eastAsiaTheme="minorEastAsia" w:cstheme="minorEastAsia"/>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对标准实施评价的基本依据是《中华人民共和国标准化法》等。</w:t>
      </w:r>
      <w:bookmarkEnd w:id="378"/>
      <w:bookmarkEnd w:id="379"/>
      <w:bookmarkEnd w:id="380"/>
    </w:p>
    <w:p w14:paraId="4D17888A">
      <w:pPr>
        <w:pStyle w:val="109"/>
        <w:spacing w:before="156" w:after="156"/>
        <w:rPr>
          <w:rFonts w:asciiTheme="minorEastAsia" w:hAnsiTheme="minorEastAsia" w:eastAsiaTheme="minorEastAsia" w:cstheme="minorEastAsia"/>
        </w:rPr>
      </w:pPr>
      <w:bookmarkStart w:id="381" w:name="_Toc206507544"/>
      <w:bookmarkStart w:id="382" w:name="_Toc206508413"/>
      <w:bookmarkStart w:id="383" w:name="_Toc205482181"/>
      <w:r>
        <w:rPr>
          <w:rFonts w:hint="eastAsia" w:asciiTheme="minorEastAsia" w:hAnsiTheme="minorEastAsia" w:eastAsiaTheme="minorEastAsia" w:cstheme="minorEastAsia"/>
        </w:rPr>
        <w:t>在标准实施一定时间后，对照标准实施方案，开展标准实施效果评价分析，总结实施经验成效，梳理存在的薄弱环节，标准实施的评价主要是评价标准实施的效果，主要从技术进步、质量水平提高、规范秩序、效率提高、节约费用、履行社会责任等方面进行有益性评价，同时还要评价标准实施带来的问题，以便为未来改进提供参考。</w:t>
      </w:r>
      <w:bookmarkEnd w:id="381"/>
      <w:bookmarkEnd w:id="382"/>
      <w:bookmarkEnd w:id="383"/>
    </w:p>
    <w:p w14:paraId="1C886D15">
      <w:pPr>
        <w:pStyle w:val="109"/>
        <w:spacing w:before="156" w:after="156"/>
        <w:rPr>
          <w:rFonts w:asciiTheme="minorEastAsia" w:hAnsiTheme="minorEastAsia" w:eastAsiaTheme="minorEastAsia" w:cstheme="minorEastAsia"/>
        </w:rPr>
      </w:pPr>
      <w:bookmarkStart w:id="384" w:name="_Toc205482182"/>
      <w:bookmarkStart w:id="385" w:name="_Toc206507545"/>
      <w:bookmarkStart w:id="386" w:name="_Toc206508414"/>
      <w:r>
        <w:rPr>
          <w:rFonts w:hint="eastAsia" w:asciiTheme="minorEastAsia" w:hAnsiTheme="minorEastAsia" w:eastAsiaTheme="minorEastAsia" w:cstheme="minorEastAsia"/>
        </w:rPr>
        <w:t>适时向专业标准化技术委员会和标准归口管理单位反馈情况，提出标准推广、修改、补充、完善或者废止等意见建议。</w:t>
      </w:r>
      <w:bookmarkEnd w:id="384"/>
      <w:bookmarkEnd w:id="385"/>
      <w:bookmarkEnd w:id="386"/>
    </w:p>
    <w:p w14:paraId="353D972C">
      <w:pPr>
        <w:pStyle w:val="109"/>
        <w:spacing w:before="156" w:after="156"/>
        <w:rPr>
          <w:rFonts w:asciiTheme="minorEastAsia" w:hAnsiTheme="minorEastAsia" w:eastAsiaTheme="minorEastAsia" w:cstheme="minorEastAsia"/>
        </w:rPr>
      </w:pPr>
      <w:bookmarkStart w:id="387" w:name="_Toc205482183"/>
      <w:bookmarkStart w:id="388" w:name="_Toc206507546"/>
      <w:bookmarkStart w:id="389" w:name="_Toc206508415"/>
      <w:r>
        <w:rPr>
          <w:rFonts w:hint="eastAsia" w:asciiTheme="minorEastAsia" w:hAnsiTheme="minorEastAsia" w:eastAsiaTheme="minorEastAsia" w:cstheme="minorEastAsia"/>
        </w:rPr>
        <w:t>标准实施信息及意见反馈表相关示例见附录F。</w:t>
      </w:r>
      <w:bookmarkEnd w:id="387"/>
      <w:bookmarkEnd w:id="388"/>
      <w:bookmarkEnd w:id="389"/>
    </w:p>
    <w:p w14:paraId="4ACD8EF0">
      <w:pPr>
        <w:pStyle w:val="60"/>
        <w:ind w:firstLine="420"/>
      </w:pPr>
    </w:p>
    <w:p w14:paraId="237114B2">
      <w:pPr>
        <w:pStyle w:val="60"/>
        <w:ind w:firstLine="420"/>
        <w:rPr>
          <w:rFonts w:ascii="Times New Roman"/>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type="lines" w:linePitch="312" w:charSpace="0"/>
        </w:sectPr>
      </w:pPr>
    </w:p>
    <w:bookmarkEnd w:id="25"/>
    <w:p w14:paraId="7EFA8943">
      <w:pPr>
        <w:pStyle w:val="202"/>
        <w:rPr>
          <w:rFonts w:ascii="Times New Roman" w:hAnsi="Times New Roman"/>
        </w:rPr>
      </w:pPr>
      <w:bookmarkStart w:id="390" w:name="BookMark5"/>
    </w:p>
    <w:p w14:paraId="18951419">
      <w:pPr>
        <w:pStyle w:val="203"/>
        <w:rPr>
          <w:rFonts w:ascii="Times New Roman"/>
        </w:rPr>
      </w:pPr>
    </w:p>
    <w:p w14:paraId="702153F8">
      <w:pPr>
        <w:pStyle w:val="80"/>
        <w:spacing w:before="850" w:after="283" w:afterLines="0"/>
        <w:rPr>
          <w:rFonts w:ascii="Times New Roman"/>
        </w:rPr>
      </w:pPr>
      <w:bookmarkStart w:id="391" w:name="_Toc14078"/>
      <w:r>
        <w:rPr>
          <w:rFonts w:ascii="Times New Roman"/>
        </w:rPr>
        <w:br w:type="textWrapping"/>
      </w:r>
      <w:bookmarkStart w:id="392" w:name="_Toc176997190"/>
      <w:bookmarkStart w:id="393" w:name="_Toc191805238"/>
      <w:bookmarkStart w:id="394" w:name="_Toc176997363"/>
      <w:bookmarkStart w:id="395" w:name="_Toc176997249"/>
      <w:bookmarkStart w:id="396" w:name="_Toc176997405"/>
      <w:bookmarkStart w:id="397" w:name="_Toc201736270"/>
      <w:bookmarkStart w:id="398" w:name="_Toc206508416"/>
      <w:bookmarkStart w:id="399" w:name="_Toc176994732"/>
      <w:bookmarkStart w:id="400" w:name="_Toc176993400"/>
      <w:bookmarkStart w:id="401" w:name="_Toc176997307"/>
      <w:bookmarkStart w:id="402" w:name="_Toc190188168"/>
      <w:bookmarkStart w:id="403" w:name="_Toc190188339"/>
      <w:bookmarkStart w:id="404" w:name="_Toc192490760"/>
      <w:bookmarkStart w:id="405" w:name="_Toc201737422"/>
      <w:bookmarkStart w:id="406" w:name="_Toc176996836"/>
      <w:r>
        <w:rPr>
          <w:rFonts w:ascii="Times New Roman"/>
        </w:rPr>
        <w:t>（资料性）</w:t>
      </w:r>
      <w:r>
        <w:rPr>
          <w:rFonts w:ascii="Times New Roman"/>
        </w:rPr>
        <w:br w:type="textWrapping"/>
      </w:r>
      <w:r>
        <w:rPr>
          <w:rFonts w:ascii="Times New Roman"/>
        </w:rPr>
        <w:t>钢管混凝土脱空及内部混凝土缺陷检测报告内容</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C26CC64">
      <w:pPr>
        <w:pStyle w:val="166"/>
        <w:numPr>
          <w:ilvl w:val="0"/>
          <w:numId w:val="0"/>
        </w:numPr>
        <w:rPr>
          <w:rFonts w:ascii="Times New Roman" w:eastAsia="黑体"/>
        </w:rPr>
      </w:pPr>
      <w:r>
        <w:rPr>
          <w:rFonts w:ascii="Times New Roman" w:eastAsia="黑体"/>
        </w:rPr>
        <w:t>A.1钢管混凝土脱空及内部混凝土缺陷检测报告内容见示例（包含但不限于所规定的内容）：</w:t>
      </w:r>
    </w:p>
    <w:p w14:paraId="39236DF2">
      <w:pPr>
        <w:pStyle w:val="185"/>
        <w:rPr>
          <w:rFonts w:ascii="Times New Roman"/>
        </w:rPr>
      </w:pPr>
    </w:p>
    <w:p w14:paraId="7D01FFBA">
      <w:pPr>
        <w:pStyle w:val="60"/>
        <w:pBdr>
          <w:top w:val="single" w:color="auto" w:sz="4" w:space="1"/>
          <w:left w:val="single" w:color="auto" w:sz="4" w:space="0"/>
          <w:bottom w:val="single" w:color="auto" w:sz="4" w:space="1"/>
          <w:right w:val="single" w:color="auto" w:sz="4" w:space="0"/>
        </w:pBdr>
        <w:spacing w:line="200" w:lineRule="exact"/>
        <w:ind w:firstLine="360"/>
        <w:rPr>
          <w:rFonts w:ascii="Times New Roman" w:eastAsia="黑体"/>
          <w:sz w:val="18"/>
          <w:szCs w:val="18"/>
        </w:rPr>
      </w:pPr>
    </w:p>
    <w:p w14:paraId="790D7611">
      <w:pPr>
        <w:pStyle w:val="60"/>
        <w:pBdr>
          <w:top w:val="single" w:color="auto" w:sz="4" w:space="1"/>
          <w:left w:val="single" w:color="auto" w:sz="4" w:space="0"/>
          <w:bottom w:val="single" w:color="auto" w:sz="4" w:space="1"/>
          <w:right w:val="single" w:color="auto" w:sz="4" w:space="0"/>
        </w:pBdr>
        <w:spacing w:after="62" w:afterLines="20"/>
        <w:ind w:firstLine="360"/>
        <w:rPr>
          <w:rFonts w:ascii="Times New Roman" w:eastAsia="黑体"/>
          <w:sz w:val="18"/>
          <w:szCs w:val="18"/>
        </w:rPr>
      </w:pPr>
      <w:r>
        <w:rPr>
          <w:rFonts w:ascii="Times New Roman" w:eastAsia="黑体"/>
          <w:sz w:val="18"/>
          <w:szCs w:val="18"/>
        </w:rPr>
        <w:t>A.1　工程概况</w:t>
      </w:r>
    </w:p>
    <w:p w14:paraId="6EF62AFE">
      <w:pPr>
        <w:pStyle w:val="60"/>
        <w:pBdr>
          <w:top w:val="single" w:color="auto" w:sz="4" w:space="1"/>
          <w:left w:val="single" w:color="auto" w:sz="4" w:space="0"/>
          <w:bottom w:val="single" w:color="auto" w:sz="4" w:space="1"/>
          <w:right w:val="single" w:color="auto" w:sz="4" w:space="0"/>
        </w:pBdr>
        <w:ind w:firstLine="360"/>
        <w:rPr>
          <w:rFonts w:ascii="Times New Roman" w:eastAsia="黑体"/>
          <w:sz w:val="18"/>
          <w:szCs w:val="18"/>
        </w:rPr>
      </w:pPr>
      <w:r>
        <w:rPr>
          <w:rFonts w:ascii="Times New Roman" w:eastAsia="黑体"/>
          <w:sz w:val="18"/>
          <w:szCs w:val="18"/>
        </w:rPr>
        <w:t>A.1.1　工程概述</w:t>
      </w:r>
    </w:p>
    <w:p w14:paraId="2F24190F">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应包括工程名称、检测对象结构型式、规模及现状等；</w:t>
      </w:r>
    </w:p>
    <w:p w14:paraId="1FFB0A24">
      <w:pPr>
        <w:pStyle w:val="60"/>
        <w:pBdr>
          <w:top w:val="single" w:color="auto" w:sz="4" w:space="1"/>
          <w:left w:val="single" w:color="auto" w:sz="4" w:space="0"/>
          <w:bottom w:val="single" w:color="auto" w:sz="4" w:space="1"/>
          <w:right w:val="single" w:color="auto" w:sz="4" w:space="0"/>
        </w:pBdr>
        <w:ind w:firstLine="360"/>
        <w:rPr>
          <w:rFonts w:ascii="Times New Roman" w:eastAsia="黑体"/>
          <w:sz w:val="18"/>
          <w:szCs w:val="18"/>
        </w:rPr>
      </w:pPr>
      <w:r>
        <w:rPr>
          <w:rFonts w:ascii="Times New Roman" w:eastAsia="黑体"/>
          <w:sz w:val="18"/>
          <w:szCs w:val="18"/>
        </w:rPr>
        <w:t>A.1.2　工程参与单位情况</w:t>
      </w:r>
    </w:p>
    <w:p w14:paraId="7B41C3B5">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列表介绍建设单位、设计单位、施工单位及监理单位。</w:t>
      </w:r>
    </w:p>
    <w:p w14:paraId="7D5F7B1E">
      <w:pPr>
        <w:pStyle w:val="60"/>
        <w:pBdr>
          <w:top w:val="single" w:color="auto" w:sz="4" w:space="1"/>
          <w:left w:val="single" w:color="auto" w:sz="4" w:space="0"/>
          <w:bottom w:val="single" w:color="auto" w:sz="4" w:space="1"/>
          <w:right w:val="single" w:color="auto" w:sz="4" w:space="0"/>
        </w:pBdr>
        <w:spacing w:before="62" w:beforeLines="20" w:after="62" w:afterLines="20"/>
        <w:ind w:firstLine="360"/>
        <w:rPr>
          <w:rFonts w:ascii="Times New Roman" w:eastAsia="黑体"/>
          <w:sz w:val="18"/>
          <w:szCs w:val="18"/>
        </w:rPr>
      </w:pPr>
      <w:r>
        <w:rPr>
          <w:rFonts w:ascii="Times New Roman" w:eastAsia="黑体"/>
          <w:sz w:val="18"/>
          <w:szCs w:val="18"/>
        </w:rPr>
        <w:t>A.2　检测目的</w:t>
      </w:r>
    </w:p>
    <w:p w14:paraId="59D8C3E7">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填写检测的目的。</w:t>
      </w:r>
    </w:p>
    <w:p w14:paraId="6A99F7D9">
      <w:pPr>
        <w:pStyle w:val="60"/>
        <w:pBdr>
          <w:top w:val="single" w:color="auto" w:sz="4" w:space="1"/>
          <w:left w:val="single" w:color="auto" w:sz="4" w:space="0"/>
          <w:bottom w:val="single" w:color="auto" w:sz="4" w:space="1"/>
          <w:right w:val="single" w:color="auto" w:sz="4" w:space="0"/>
        </w:pBdr>
        <w:spacing w:before="62" w:beforeLines="20" w:after="62" w:afterLines="20"/>
        <w:ind w:firstLine="360"/>
        <w:rPr>
          <w:rFonts w:ascii="Times New Roman" w:eastAsia="黑体"/>
          <w:sz w:val="18"/>
          <w:szCs w:val="18"/>
        </w:rPr>
      </w:pPr>
      <w:r>
        <w:rPr>
          <w:rFonts w:ascii="Times New Roman" w:eastAsia="黑体"/>
          <w:sz w:val="18"/>
          <w:szCs w:val="18"/>
        </w:rPr>
        <w:t>A.3　检测依据</w:t>
      </w:r>
    </w:p>
    <w:p w14:paraId="1526C894">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填写检测的依据。</w:t>
      </w:r>
    </w:p>
    <w:p w14:paraId="4E4C6022">
      <w:pPr>
        <w:pStyle w:val="60"/>
        <w:pBdr>
          <w:top w:val="single" w:color="auto" w:sz="4" w:space="1"/>
          <w:left w:val="single" w:color="auto" w:sz="4" w:space="0"/>
          <w:bottom w:val="single" w:color="auto" w:sz="4" w:space="1"/>
          <w:right w:val="single" w:color="auto" w:sz="4" w:space="0"/>
        </w:pBdr>
        <w:spacing w:before="62" w:beforeLines="20" w:after="62" w:afterLines="20"/>
        <w:ind w:firstLine="360"/>
        <w:rPr>
          <w:rFonts w:ascii="Times New Roman" w:eastAsia="黑体"/>
          <w:sz w:val="18"/>
          <w:szCs w:val="18"/>
        </w:rPr>
      </w:pPr>
      <w:r>
        <w:rPr>
          <w:rFonts w:ascii="Times New Roman" w:eastAsia="黑体"/>
          <w:sz w:val="18"/>
          <w:szCs w:val="18"/>
        </w:rPr>
        <w:t>A.4　检测人员及设备</w:t>
      </w:r>
    </w:p>
    <w:p w14:paraId="06094DC5">
      <w:pPr>
        <w:pStyle w:val="60"/>
        <w:pBdr>
          <w:top w:val="single" w:color="auto" w:sz="4" w:space="1"/>
          <w:left w:val="single" w:color="auto" w:sz="4" w:space="0"/>
          <w:bottom w:val="single" w:color="auto" w:sz="4" w:space="1"/>
          <w:right w:val="single" w:color="auto" w:sz="4" w:space="0"/>
        </w:pBdr>
        <w:ind w:firstLine="360"/>
        <w:rPr>
          <w:rFonts w:ascii="Times New Roman" w:eastAsia="黑体"/>
          <w:sz w:val="18"/>
          <w:szCs w:val="18"/>
        </w:rPr>
      </w:pPr>
      <w:r>
        <w:rPr>
          <w:rFonts w:ascii="Times New Roman" w:eastAsia="黑体"/>
          <w:sz w:val="18"/>
          <w:szCs w:val="18"/>
        </w:rPr>
        <w:t>A.4.1　检测人员</w:t>
      </w:r>
    </w:p>
    <w:p w14:paraId="3B14386C">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介绍检测人员的姓名、职责、职称及检测资质等。</w:t>
      </w:r>
    </w:p>
    <w:p w14:paraId="23760BB5">
      <w:pPr>
        <w:pStyle w:val="60"/>
        <w:pBdr>
          <w:top w:val="single" w:color="auto" w:sz="4" w:space="1"/>
          <w:left w:val="single" w:color="auto" w:sz="4" w:space="0"/>
          <w:bottom w:val="single" w:color="auto" w:sz="4" w:space="1"/>
          <w:right w:val="single" w:color="auto" w:sz="4" w:space="0"/>
        </w:pBdr>
        <w:ind w:firstLine="360"/>
        <w:rPr>
          <w:rFonts w:ascii="Times New Roman" w:eastAsia="黑体"/>
          <w:sz w:val="18"/>
          <w:szCs w:val="18"/>
        </w:rPr>
      </w:pPr>
      <w:r>
        <w:rPr>
          <w:rFonts w:ascii="Times New Roman" w:eastAsia="黑体"/>
          <w:sz w:val="18"/>
          <w:szCs w:val="18"/>
        </w:rPr>
        <w:t>A.4.2　检测设备</w:t>
      </w:r>
    </w:p>
    <w:p w14:paraId="5B910739">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介绍检测设备名称、规格型号、管理编号、检测证书编号及检定日期等。</w:t>
      </w:r>
    </w:p>
    <w:p w14:paraId="796EE5F5">
      <w:pPr>
        <w:pStyle w:val="60"/>
        <w:pBdr>
          <w:top w:val="single" w:color="auto" w:sz="4" w:space="1"/>
          <w:left w:val="single" w:color="auto" w:sz="4" w:space="0"/>
          <w:bottom w:val="single" w:color="auto" w:sz="4" w:space="1"/>
          <w:right w:val="single" w:color="auto" w:sz="4" w:space="0"/>
        </w:pBdr>
        <w:spacing w:before="62" w:beforeLines="20" w:after="62" w:afterLines="20"/>
        <w:ind w:firstLine="360"/>
        <w:rPr>
          <w:rFonts w:ascii="Times New Roman" w:eastAsia="黑体"/>
          <w:sz w:val="18"/>
          <w:szCs w:val="18"/>
        </w:rPr>
      </w:pPr>
      <w:r>
        <w:rPr>
          <w:rFonts w:ascii="Times New Roman" w:eastAsia="黑体"/>
          <w:sz w:val="18"/>
          <w:szCs w:val="18"/>
        </w:rPr>
        <w:t>A.5　检测方法及原理</w:t>
      </w:r>
    </w:p>
    <w:p w14:paraId="22EC94B9">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根据检测目的选用方法，阐述检测原理，数据分析及检测结果判定依据。</w:t>
      </w:r>
    </w:p>
    <w:p w14:paraId="21BC916D">
      <w:pPr>
        <w:pStyle w:val="60"/>
        <w:pBdr>
          <w:top w:val="single" w:color="auto" w:sz="4" w:space="1"/>
          <w:left w:val="single" w:color="auto" w:sz="4" w:space="0"/>
          <w:bottom w:val="single" w:color="auto" w:sz="4" w:space="1"/>
          <w:right w:val="single" w:color="auto" w:sz="4" w:space="0"/>
        </w:pBdr>
        <w:spacing w:before="62" w:beforeLines="20" w:after="62" w:afterLines="20"/>
        <w:ind w:firstLine="360"/>
        <w:rPr>
          <w:rFonts w:ascii="Times New Roman" w:eastAsia="黑体"/>
          <w:sz w:val="18"/>
          <w:szCs w:val="18"/>
        </w:rPr>
      </w:pPr>
      <w:r>
        <w:rPr>
          <w:rFonts w:ascii="Times New Roman" w:eastAsia="黑体"/>
          <w:sz w:val="18"/>
          <w:szCs w:val="18"/>
        </w:rPr>
        <w:t>A.6　抽检频率及数量</w:t>
      </w:r>
    </w:p>
    <w:p w14:paraId="065E1B34">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填写检测的抽检频率及数量。</w:t>
      </w:r>
    </w:p>
    <w:p w14:paraId="409FDAD7">
      <w:pPr>
        <w:pStyle w:val="60"/>
        <w:pBdr>
          <w:top w:val="single" w:color="auto" w:sz="4" w:space="1"/>
          <w:left w:val="single" w:color="auto" w:sz="4" w:space="0"/>
          <w:bottom w:val="single" w:color="auto" w:sz="4" w:space="1"/>
          <w:right w:val="single" w:color="auto" w:sz="4" w:space="0"/>
        </w:pBdr>
        <w:spacing w:before="62" w:beforeLines="20" w:after="62" w:afterLines="20"/>
        <w:ind w:firstLine="360"/>
        <w:rPr>
          <w:rFonts w:ascii="Times New Roman" w:eastAsia="黑体"/>
          <w:sz w:val="18"/>
          <w:szCs w:val="18"/>
        </w:rPr>
      </w:pPr>
      <w:r>
        <w:rPr>
          <w:rFonts w:ascii="Times New Roman" w:eastAsia="黑体"/>
          <w:sz w:val="18"/>
          <w:szCs w:val="18"/>
        </w:rPr>
        <w:t>A.7　现场检测</w:t>
      </w:r>
    </w:p>
    <w:p w14:paraId="57634461">
      <w:pPr>
        <w:pStyle w:val="60"/>
        <w:pBdr>
          <w:top w:val="single" w:color="auto" w:sz="4" w:space="1"/>
          <w:left w:val="single" w:color="auto" w:sz="4" w:space="0"/>
          <w:bottom w:val="single" w:color="auto" w:sz="4" w:space="1"/>
          <w:right w:val="single" w:color="auto" w:sz="4" w:space="0"/>
        </w:pBdr>
        <w:ind w:firstLine="729" w:firstLineChars="405"/>
        <w:rPr>
          <w:rFonts w:ascii="Times New Roman" w:eastAsia="黑体"/>
          <w:sz w:val="18"/>
          <w:szCs w:val="18"/>
        </w:rPr>
      </w:pPr>
      <w:r>
        <w:rPr>
          <w:rFonts w:ascii="Times New Roman"/>
          <w:sz w:val="18"/>
          <w:szCs w:val="18"/>
        </w:rPr>
        <w:t>×××</w:t>
      </w:r>
      <w:r>
        <w:rPr>
          <w:rFonts w:ascii="Times New Roman" w:eastAsia="黑体"/>
          <w:sz w:val="18"/>
          <w:szCs w:val="18"/>
        </w:rPr>
        <w:t>。</w:t>
      </w:r>
    </w:p>
    <w:p w14:paraId="1C763370">
      <w:pPr>
        <w:pStyle w:val="60"/>
        <w:pBdr>
          <w:top w:val="single" w:color="auto" w:sz="4" w:space="1"/>
          <w:left w:val="single" w:color="auto" w:sz="4" w:space="0"/>
          <w:bottom w:val="single" w:color="auto" w:sz="4" w:space="1"/>
          <w:right w:val="single" w:color="auto" w:sz="4" w:space="0"/>
        </w:pBdr>
        <w:spacing w:before="62" w:beforeLines="20" w:after="62" w:afterLines="20"/>
        <w:ind w:firstLine="360"/>
        <w:rPr>
          <w:rFonts w:ascii="Times New Roman" w:eastAsia="黑体"/>
          <w:sz w:val="18"/>
          <w:szCs w:val="18"/>
        </w:rPr>
      </w:pPr>
      <w:r>
        <w:rPr>
          <w:rFonts w:ascii="Times New Roman" w:eastAsia="黑体"/>
          <w:sz w:val="18"/>
          <w:szCs w:val="18"/>
        </w:rPr>
        <w:t>A.8　检测数据分析及结果判定</w:t>
      </w:r>
    </w:p>
    <w:p w14:paraId="7FF1ABBF">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填写检测数据分析及结果判定。</w:t>
      </w:r>
    </w:p>
    <w:p w14:paraId="6F58193B">
      <w:pPr>
        <w:pStyle w:val="60"/>
        <w:pBdr>
          <w:top w:val="single" w:color="auto" w:sz="4" w:space="1"/>
          <w:left w:val="single" w:color="auto" w:sz="4" w:space="0"/>
          <w:bottom w:val="single" w:color="auto" w:sz="4" w:space="1"/>
          <w:right w:val="single" w:color="auto" w:sz="4" w:space="0"/>
        </w:pBdr>
        <w:spacing w:before="62" w:beforeLines="20" w:after="62" w:afterLines="20"/>
        <w:ind w:firstLine="360"/>
        <w:rPr>
          <w:rFonts w:ascii="Times New Roman" w:eastAsia="黑体"/>
          <w:sz w:val="18"/>
          <w:szCs w:val="18"/>
        </w:rPr>
      </w:pPr>
      <w:r>
        <w:rPr>
          <w:rFonts w:ascii="Times New Roman" w:eastAsia="黑体"/>
          <w:sz w:val="18"/>
          <w:szCs w:val="18"/>
        </w:rPr>
        <w:t>A.9　检测结论及建议</w:t>
      </w:r>
    </w:p>
    <w:p w14:paraId="20846874">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给出明确的检测结果、评判结论，检测存在异常时，应给出相关检测或处理建议。</w:t>
      </w:r>
    </w:p>
    <w:p w14:paraId="4AE908D1">
      <w:pPr>
        <w:pStyle w:val="60"/>
        <w:pBdr>
          <w:top w:val="single" w:color="auto" w:sz="4" w:space="1"/>
          <w:left w:val="single" w:color="auto" w:sz="4" w:space="0"/>
          <w:bottom w:val="single" w:color="auto" w:sz="4" w:space="1"/>
          <w:right w:val="single" w:color="auto" w:sz="4" w:space="0"/>
        </w:pBdr>
        <w:spacing w:before="62" w:beforeLines="20" w:after="62" w:afterLines="20"/>
        <w:ind w:firstLine="360"/>
        <w:rPr>
          <w:rFonts w:ascii="Times New Roman" w:eastAsia="黑体"/>
          <w:sz w:val="18"/>
          <w:szCs w:val="18"/>
        </w:rPr>
      </w:pPr>
      <w:r>
        <w:rPr>
          <w:rFonts w:ascii="Times New Roman" w:eastAsia="黑体"/>
          <w:sz w:val="18"/>
          <w:szCs w:val="18"/>
        </w:rPr>
        <w:t>A.10　附件</w:t>
      </w:r>
    </w:p>
    <w:p w14:paraId="21D32DBD">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附件1 检测结果波形图。</w:t>
      </w:r>
    </w:p>
    <w:p w14:paraId="10BD9359">
      <w:pPr>
        <w:pStyle w:val="60"/>
        <w:pBdr>
          <w:top w:val="single" w:color="auto" w:sz="4" w:space="1"/>
          <w:left w:val="single" w:color="auto" w:sz="4" w:space="0"/>
          <w:bottom w:val="single" w:color="auto" w:sz="4" w:space="1"/>
          <w:right w:val="single" w:color="auto" w:sz="4" w:space="0"/>
        </w:pBdr>
        <w:ind w:firstLine="729" w:firstLineChars="405"/>
        <w:rPr>
          <w:rFonts w:ascii="Times New Roman"/>
          <w:sz w:val="18"/>
          <w:szCs w:val="18"/>
        </w:rPr>
      </w:pPr>
      <w:r>
        <w:rPr>
          <w:rFonts w:ascii="Times New Roman"/>
          <w:sz w:val="18"/>
          <w:szCs w:val="18"/>
        </w:rPr>
        <w:t>附件2 检测单位等级证书及资质证书。</w:t>
      </w:r>
    </w:p>
    <w:p w14:paraId="570C9914">
      <w:pPr>
        <w:pStyle w:val="60"/>
        <w:pBdr>
          <w:top w:val="single" w:color="auto" w:sz="4" w:space="1"/>
          <w:left w:val="single" w:color="auto" w:sz="4" w:space="0"/>
          <w:bottom w:val="single" w:color="auto" w:sz="4" w:space="1"/>
          <w:right w:val="single" w:color="auto" w:sz="4" w:space="0"/>
        </w:pBdr>
        <w:ind w:firstLine="729" w:firstLineChars="405"/>
        <w:rPr>
          <w:rFonts w:ascii="Times New Roman"/>
        </w:rPr>
      </w:pPr>
      <w:r>
        <w:rPr>
          <w:rFonts w:ascii="Times New Roman"/>
          <w:sz w:val="18"/>
          <w:szCs w:val="18"/>
        </w:rPr>
        <w:t>附件3 现场检测照片</w:t>
      </w:r>
      <w:r>
        <w:rPr>
          <w:rFonts w:ascii="Times New Roman"/>
        </w:rPr>
        <w:t>。</w:t>
      </w:r>
    </w:p>
    <w:p w14:paraId="085B004C">
      <w:pPr>
        <w:rPr>
          <w:rFonts w:ascii="Times New Roman" w:hAnsi="Times New Roman"/>
        </w:rPr>
      </w:pPr>
      <w:r>
        <w:rPr>
          <w:rFonts w:ascii="Times New Roman" w:hAnsi="Times New Roman"/>
        </w:rPr>
        <w:br w:type="page"/>
      </w:r>
    </w:p>
    <w:p w14:paraId="7B1392F2">
      <w:pPr>
        <w:pStyle w:val="80"/>
        <w:spacing w:before="850" w:after="283" w:afterLines="0"/>
        <w:rPr>
          <w:rFonts w:ascii="Times New Roman"/>
        </w:rPr>
      </w:pPr>
      <w:bookmarkStart w:id="407" w:name="_Toc1050"/>
      <w:r>
        <w:rPr>
          <w:rFonts w:ascii="Times New Roman"/>
        </w:rPr>
        <w:br w:type="textWrapping"/>
      </w:r>
      <w:bookmarkStart w:id="408" w:name="_Toc201736271"/>
      <w:bookmarkStart w:id="409" w:name="_Toc176994729"/>
      <w:bookmarkStart w:id="410" w:name="_Toc176993397"/>
      <w:bookmarkStart w:id="411" w:name="_Toc176997187"/>
      <w:bookmarkStart w:id="412" w:name="_Toc176996833"/>
      <w:bookmarkStart w:id="413" w:name="_Toc201737423"/>
      <w:bookmarkStart w:id="414" w:name="_Toc176997246"/>
      <w:bookmarkStart w:id="415" w:name="_Toc191805235"/>
      <w:bookmarkStart w:id="416" w:name="_Toc176997360"/>
      <w:bookmarkStart w:id="417" w:name="_Toc176997402"/>
      <w:bookmarkStart w:id="418" w:name="_Toc190188336"/>
      <w:bookmarkStart w:id="419" w:name="_Toc176997304"/>
      <w:bookmarkStart w:id="420" w:name="_Toc206508417"/>
      <w:bookmarkStart w:id="421" w:name="_Toc190188165"/>
      <w:bookmarkStart w:id="422" w:name="_Toc192490761"/>
      <w:r>
        <w:rPr>
          <w:rFonts w:ascii="Times New Roman"/>
        </w:rPr>
        <w:t>（资料性）</w:t>
      </w:r>
      <w:r>
        <w:rPr>
          <w:rFonts w:ascii="Times New Roman"/>
        </w:rPr>
        <w:br w:type="textWrapping"/>
      </w:r>
      <w:r>
        <w:rPr>
          <w:rFonts w:ascii="Times New Roman"/>
        </w:rPr>
        <w:t>钢管脱空信号特征法检测记录表</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1220AAD8">
      <w:pPr>
        <w:pStyle w:val="166"/>
        <w:numPr>
          <w:ilvl w:val="0"/>
          <w:numId w:val="0"/>
        </w:numPr>
        <w:rPr>
          <w:rFonts w:ascii="Times New Roman" w:eastAsia="黑体"/>
        </w:rPr>
      </w:pPr>
      <w:r>
        <w:rPr>
          <w:rFonts w:ascii="Times New Roman" w:eastAsia="黑体"/>
        </w:rPr>
        <w:t>B.1钢管脱空信号特征法测记录表样式如表B.1所示。</w:t>
      </w:r>
    </w:p>
    <w:p w14:paraId="7CD028EF">
      <w:pPr>
        <w:pStyle w:val="81"/>
        <w:numPr>
          <w:ilvl w:val="1"/>
          <w:numId w:val="0"/>
        </w:numPr>
        <w:spacing w:before="156" w:after="156"/>
        <w:rPr>
          <w:rFonts w:ascii="Times New Roman"/>
        </w:rPr>
      </w:pPr>
      <w:r>
        <w:rPr>
          <w:rFonts w:ascii="Times New Roman"/>
        </w:rPr>
        <w:t>表B.1 钢管脱空信号特征法</w:t>
      </w:r>
      <w:r>
        <w:rPr>
          <w:rFonts w:hint="eastAsia" w:ascii="Times New Roman"/>
        </w:rPr>
        <w:t>检</w:t>
      </w:r>
      <w:r>
        <w:rPr>
          <w:rFonts w:ascii="Times New Roman"/>
        </w:rPr>
        <w:t>测记录表样式</w:t>
      </w:r>
    </w:p>
    <w:p w14:paraId="09EB469A">
      <w:pPr>
        <w:pStyle w:val="60"/>
        <w:ind w:firstLineChars="111"/>
        <w:rPr>
          <w:rFonts w:ascii="Times New Roman"/>
          <w:sz w:val="18"/>
          <w:szCs w:val="18"/>
        </w:rPr>
      </w:pPr>
      <w:r>
        <w:rPr>
          <w:rFonts w:ascii="Times New Roman"/>
          <w:sz w:val="18"/>
          <w:szCs w:val="18"/>
        </w:rPr>
        <w:t>检测单位名称：                                                                记录编号：</w:t>
      </w:r>
    </w:p>
    <w:tbl>
      <w:tblPr>
        <w:tblStyle w:val="29"/>
        <w:tblW w:w="4982"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02"/>
        <w:gridCol w:w="990"/>
        <w:gridCol w:w="1036"/>
        <w:gridCol w:w="1409"/>
        <w:gridCol w:w="429"/>
        <w:gridCol w:w="1155"/>
        <w:gridCol w:w="1256"/>
        <w:gridCol w:w="1231"/>
        <w:gridCol w:w="1032"/>
      </w:tblGrid>
      <w:tr w14:paraId="28F817A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823" w:type="dxa"/>
            <w:gridSpan w:val="3"/>
            <w:tcBorders>
              <w:top w:val="single" w:color="auto" w:sz="8" w:space="0"/>
              <w:bottom w:val="single" w:color="auto" w:sz="8" w:space="0"/>
            </w:tcBorders>
            <w:shd w:val="clear" w:color="auto" w:fill="auto"/>
            <w:noWrap/>
            <w:vAlign w:val="center"/>
          </w:tcPr>
          <w:p w14:paraId="3C9CE521">
            <w:pPr>
              <w:spacing w:line="240" w:lineRule="auto"/>
              <w:jc w:val="center"/>
              <w:rPr>
                <w:rFonts w:ascii="Times New Roman" w:hAnsi="Times New Roman"/>
                <w:sz w:val="18"/>
                <w:szCs w:val="18"/>
              </w:rPr>
            </w:pPr>
            <w:r>
              <w:rPr>
                <w:rFonts w:ascii="Times New Roman" w:hAnsi="Times New Roman"/>
                <w:sz w:val="18"/>
                <w:szCs w:val="18"/>
              </w:rPr>
              <w:t>工程名称</w:t>
            </w:r>
          </w:p>
        </w:tc>
        <w:tc>
          <w:tcPr>
            <w:tcW w:w="1834" w:type="dxa"/>
            <w:gridSpan w:val="2"/>
            <w:tcBorders>
              <w:top w:val="single" w:color="auto" w:sz="8" w:space="0"/>
              <w:bottom w:val="single" w:color="auto" w:sz="8" w:space="0"/>
            </w:tcBorders>
            <w:shd w:val="clear" w:color="auto" w:fill="auto"/>
            <w:noWrap/>
            <w:vAlign w:val="center"/>
          </w:tcPr>
          <w:p w14:paraId="3F7DECE7">
            <w:pPr>
              <w:spacing w:line="240" w:lineRule="auto"/>
              <w:jc w:val="center"/>
              <w:rPr>
                <w:rFonts w:ascii="Times New Roman" w:hAnsi="Times New Roman"/>
                <w:sz w:val="18"/>
                <w:szCs w:val="18"/>
              </w:rPr>
            </w:pPr>
          </w:p>
        </w:tc>
        <w:tc>
          <w:tcPr>
            <w:tcW w:w="2406" w:type="dxa"/>
            <w:gridSpan w:val="2"/>
            <w:tcBorders>
              <w:top w:val="single" w:color="auto" w:sz="8" w:space="0"/>
              <w:bottom w:val="single" w:color="auto" w:sz="8" w:space="0"/>
            </w:tcBorders>
            <w:shd w:val="clear" w:color="auto" w:fill="auto"/>
            <w:noWrap/>
            <w:vAlign w:val="center"/>
          </w:tcPr>
          <w:p w14:paraId="33A25F4B">
            <w:pPr>
              <w:spacing w:line="240" w:lineRule="auto"/>
              <w:jc w:val="center"/>
              <w:rPr>
                <w:rFonts w:ascii="Times New Roman" w:hAnsi="Times New Roman"/>
                <w:sz w:val="18"/>
                <w:szCs w:val="18"/>
              </w:rPr>
            </w:pPr>
            <w:r>
              <w:rPr>
                <w:rFonts w:ascii="Times New Roman" w:hAnsi="Times New Roman"/>
                <w:sz w:val="18"/>
                <w:szCs w:val="18"/>
              </w:rPr>
              <w:t>委托/任务编号</w:t>
            </w:r>
          </w:p>
        </w:tc>
        <w:tc>
          <w:tcPr>
            <w:tcW w:w="2258" w:type="dxa"/>
            <w:gridSpan w:val="2"/>
            <w:tcBorders>
              <w:top w:val="single" w:color="auto" w:sz="8" w:space="0"/>
              <w:bottom w:val="single" w:color="auto" w:sz="8" w:space="0"/>
            </w:tcBorders>
            <w:shd w:val="clear" w:color="auto" w:fill="auto"/>
            <w:noWrap/>
            <w:vAlign w:val="center"/>
          </w:tcPr>
          <w:p w14:paraId="0497F61D">
            <w:pPr>
              <w:spacing w:line="240" w:lineRule="auto"/>
              <w:jc w:val="center"/>
              <w:rPr>
                <w:rFonts w:ascii="Times New Roman" w:hAnsi="Times New Roman"/>
                <w:sz w:val="18"/>
                <w:szCs w:val="18"/>
              </w:rPr>
            </w:pPr>
          </w:p>
        </w:tc>
      </w:tr>
      <w:tr w14:paraId="020BA31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823" w:type="dxa"/>
            <w:gridSpan w:val="3"/>
            <w:tcBorders>
              <w:top w:val="single" w:color="auto" w:sz="8" w:space="0"/>
              <w:bottom w:val="single" w:color="auto" w:sz="8" w:space="0"/>
            </w:tcBorders>
            <w:shd w:val="clear" w:color="auto" w:fill="auto"/>
            <w:noWrap/>
            <w:vAlign w:val="center"/>
          </w:tcPr>
          <w:p w14:paraId="141FA750">
            <w:pPr>
              <w:spacing w:line="240" w:lineRule="auto"/>
              <w:jc w:val="center"/>
              <w:rPr>
                <w:rFonts w:ascii="Times New Roman" w:hAnsi="Times New Roman"/>
                <w:sz w:val="18"/>
                <w:szCs w:val="18"/>
              </w:rPr>
            </w:pPr>
            <w:r>
              <w:rPr>
                <w:rFonts w:ascii="Times New Roman" w:hAnsi="Times New Roman"/>
                <w:sz w:val="18"/>
                <w:szCs w:val="18"/>
              </w:rPr>
              <w:t>建设单位</w:t>
            </w:r>
          </w:p>
        </w:tc>
        <w:tc>
          <w:tcPr>
            <w:tcW w:w="1834" w:type="dxa"/>
            <w:gridSpan w:val="2"/>
            <w:tcBorders>
              <w:top w:val="single" w:color="auto" w:sz="8" w:space="0"/>
              <w:bottom w:val="single" w:color="auto" w:sz="8" w:space="0"/>
            </w:tcBorders>
            <w:shd w:val="clear" w:color="auto" w:fill="auto"/>
            <w:noWrap/>
            <w:vAlign w:val="center"/>
          </w:tcPr>
          <w:p w14:paraId="04643488">
            <w:pPr>
              <w:spacing w:line="240" w:lineRule="auto"/>
              <w:jc w:val="center"/>
              <w:rPr>
                <w:rFonts w:ascii="Times New Roman" w:hAnsi="Times New Roman"/>
                <w:sz w:val="18"/>
                <w:szCs w:val="18"/>
              </w:rPr>
            </w:pPr>
          </w:p>
        </w:tc>
        <w:tc>
          <w:tcPr>
            <w:tcW w:w="2406" w:type="dxa"/>
            <w:gridSpan w:val="2"/>
            <w:tcBorders>
              <w:top w:val="single" w:color="auto" w:sz="8" w:space="0"/>
              <w:bottom w:val="single" w:color="auto" w:sz="8" w:space="0"/>
            </w:tcBorders>
            <w:shd w:val="clear" w:color="auto" w:fill="auto"/>
            <w:noWrap/>
            <w:vAlign w:val="center"/>
          </w:tcPr>
          <w:p w14:paraId="05A91D40">
            <w:pPr>
              <w:spacing w:line="240" w:lineRule="auto"/>
              <w:jc w:val="center"/>
              <w:rPr>
                <w:rFonts w:ascii="Times New Roman" w:hAnsi="Times New Roman"/>
                <w:sz w:val="18"/>
                <w:szCs w:val="18"/>
              </w:rPr>
            </w:pPr>
            <w:r>
              <w:rPr>
                <w:rFonts w:ascii="Times New Roman" w:hAnsi="Times New Roman"/>
                <w:sz w:val="18"/>
                <w:szCs w:val="18"/>
              </w:rPr>
              <w:t>设计单位</w:t>
            </w:r>
          </w:p>
        </w:tc>
        <w:tc>
          <w:tcPr>
            <w:tcW w:w="2258" w:type="dxa"/>
            <w:gridSpan w:val="2"/>
            <w:tcBorders>
              <w:top w:val="single" w:color="auto" w:sz="8" w:space="0"/>
              <w:bottom w:val="single" w:color="auto" w:sz="8" w:space="0"/>
            </w:tcBorders>
            <w:shd w:val="clear" w:color="auto" w:fill="auto"/>
            <w:noWrap/>
            <w:vAlign w:val="center"/>
          </w:tcPr>
          <w:p w14:paraId="69A95A24">
            <w:pPr>
              <w:spacing w:line="240" w:lineRule="auto"/>
              <w:jc w:val="center"/>
              <w:rPr>
                <w:rFonts w:ascii="Times New Roman" w:hAnsi="Times New Roman"/>
                <w:sz w:val="18"/>
                <w:szCs w:val="18"/>
              </w:rPr>
            </w:pPr>
          </w:p>
        </w:tc>
      </w:tr>
      <w:tr w14:paraId="547A89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823" w:type="dxa"/>
            <w:gridSpan w:val="3"/>
            <w:tcBorders>
              <w:top w:val="single" w:color="auto" w:sz="8" w:space="0"/>
              <w:bottom w:val="single" w:color="auto" w:sz="8" w:space="0"/>
            </w:tcBorders>
            <w:shd w:val="clear" w:color="auto" w:fill="auto"/>
            <w:noWrap/>
            <w:vAlign w:val="center"/>
          </w:tcPr>
          <w:p w14:paraId="1496CBE5">
            <w:pPr>
              <w:spacing w:line="240" w:lineRule="auto"/>
              <w:jc w:val="center"/>
              <w:rPr>
                <w:rFonts w:ascii="Times New Roman" w:hAnsi="Times New Roman"/>
                <w:sz w:val="18"/>
                <w:szCs w:val="18"/>
              </w:rPr>
            </w:pPr>
            <w:r>
              <w:rPr>
                <w:rFonts w:ascii="Times New Roman" w:hAnsi="Times New Roman"/>
                <w:sz w:val="18"/>
                <w:szCs w:val="18"/>
              </w:rPr>
              <w:t>施工单位</w:t>
            </w:r>
          </w:p>
        </w:tc>
        <w:tc>
          <w:tcPr>
            <w:tcW w:w="1834" w:type="dxa"/>
            <w:gridSpan w:val="2"/>
            <w:tcBorders>
              <w:top w:val="single" w:color="auto" w:sz="8" w:space="0"/>
              <w:bottom w:val="single" w:color="auto" w:sz="8" w:space="0"/>
            </w:tcBorders>
            <w:shd w:val="clear" w:color="auto" w:fill="auto"/>
            <w:noWrap/>
            <w:vAlign w:val="center"/>
          </w:tcPr>
          <w:p w14:paraId="62C73AA5">
            <w:pPr>
              <w:spacing w:line="240" w:lineRule="auto"/>
              <w:jc w:val="center"/>
              <w:rPr>
                <w:rFonts w:ascii="Times New Roman" w:hAnsi="Times New Roman"/>
                <w:sz w:val="18"/>
                <w:szCs w:val="18"/>
              </w:rPr>
            </w:pPr>
          </w:p>
        </w:tc>
        <w:tc>
          <w:tcPr>
            <w:tcW w:w="2406" w:type="dxa"/>
            <w:gridSpan w:val="2"/>
            <w:tcBorders>
              <w:top w:val="single" w:color="auto" w:sz="8" w:space="0"/>
              <w:bottom w:val="single" w:color="auto" w:sz="8" w:space="0"/>
            </w:tcBorders>
            <w:shd w:val="clear" w:color="auto" w:fill="auto"/>
            <w:noWrap/>
            <w:vAlign w:val="center"/>
          </w:tcPr>
          <w:p w14:paraId="20BB02D0">
            <w:pPr>
              <w:spacing w:line="240" w:lineRule="auto"/>
              <w:jc w:val="center"/>
              <w:rPr>
                <w:rFonts w:ascii="Times New Roman" w:hAnsi="Times New Roman"/>
                <w:sz w:val="18"/>
                <w:szCs w:val="18"/>
              </w:rPr>
            </w:pPr>
            <w:r>
              <w:rPr>
                <w:rFonts w:ascii="Times New Roman" w:hAnsi="Times New Roman"/>
                <w:sz w:val="18"/>
                <w:szCs w:val="18"/>
              </w:rPr>
              <w:t>监理单位</w:t>
            </w:r>
          </w:p>
        </w:tc>
        <w:tc>
          <w:tcPr>
            <w:tcW w:w="2258" w:type="dxa"/>
            <w:gridSpan w:val="2"/>
            <w:tcBorders>
              <w:top w:val="single" w:color="auto" w:sz="8" w:space="0"/>
              <w:bottom w:val="single" w:color="auto" w:sz="8" w:space="0"/>
            </w:tcBorders>
            <w:shd w:val="clear" w:color="auto" w:fill="auto"/>
            <w:noWrap/>
            <w:vAlign w:val="center"/>
          </w:tcPr>
          <w:p w14:paraId="7E6301A8">
            <w:pPr>
              <w:spacing w:line="240" w:lineRule="auto"/>
              <w:jc w:val="center"/>
              <w:rPr>
                <w:rFonts w:ascii="Times New Roman" w:hAnsi="Times New Roman"/>
                <w:sz w:val="18"/>
                <w:szCs w:val="18"/>
              </w:rPr>
            </w:pPr>
          </w:p>
        </w:tc>
      </w:tr>
      <w:tr w14:paraId="73BDA93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823" w:type="dxa"/>
            <w:gridSpan w:val="3"/>
            <w:tcBorders>
              <w:top w:val="single" w:color="auto" w:sz="8" w:space="0"/>
            </w:tcBorders>
            <w:shd w:val="clear" w:color="auto" w:fill="auto"/>
            <w:noWrap/>
            <w:vAlign w:val="center"/>
          </w:tcPr>
          <w:p w14:paraId="3F38E689">
            <w:pPr>
              <w:spacing w:line="240" w:lineRule="auto"/>
              <w:jc w:val="center"/>
              <w:rPr>
                <w:rFonts w:ascii="Times New Roman" w:hAnsi="Times New Roman"/>
                <w:sz w:val="18"/>
                <w:szCs w:val="18"/>
              </w:rPr>
            </w:pPr>
            <w:r>
              <w:rPr>
                <w:rFonts w:hint="eastAsia" w:ascii="Times New Roman" w:hAnsi="Times New Roman"/>
                <w:sz w:val="18"/>
                <w:szCs w:val="18"/>
              </w:rPr>
              <w:t>构件名称</w:t>
            </w:r>
          </w:p>
        </w:tc>
        <w:tc>
          <w:tcPr>
            <w:tcW w:w="1834" w:type="dxa"/>
            <w:gridSpan w:val="2"/>
            <w:tcBorders>
              <w:top w:val="single" w:color="auto" w:sz="8" w:space="0"/>
            </w:tcBorders>
            <w:shd w:val="clear" w:color="auto" w:fill="auto"/>
            <w:noWrap/>
            <w:vAlign w:val="center"/>
          </w:tcPr>
          <w:p w14:paraId="750B4F87">
            <w:pPr>
              <w:spacing w:line="240" w:lineRule="auto"/>
              <w:jc w:val="center"/>
              <w:rPr>
                <w:rFonts w:ascii="Times New Roman" w:hAnsi="Times New Roman"/>
                <w:sz w:val="18"/>
                <w:szCs w:val="18"/>
              </w:rPr>
            </w:pPr>
          </w:p>
        </w:tc>
        <w:tc>
          <w:tcPr>
            <w:tcW w:w="2406" w:type="dxa"/>
            <w:gridSpan w:val="2"/>
            <w:tcBorders>
              <w:top w:val="single" w:color="auto" w:sz="8" w:space="0"/>
            </w:tcBorders>
            <w:shd w:val="clear" w:color="auto" w:fill="auto"/>
            <w:noWrap/>
            <w:vAlign w:val="center"/>
          </w:tcPr>
          <w:p w14:paraId="080181AE">
            <w:pPr>
              <w:spacing w:line="240" w:lineRule="auto"/>
              <w:jc w:val="center"/>
              <w:rPr>
                <w:rFonts w:ascii="Times New Roman" w:hAnsi="Times New Roman"/>
                <w:sz w:val="18"/>
                <w:szCs w:val="18"/>
              </w:rPr>
            </w:pPr>
            <w:r>
              <w:rPr>
                <w:rFonts w:ascii="Times New Roman" w:hAnsi="Times New Roman"/>
                <w:sz w:val="18"/>
                <w:szCs w:val="18"/>
              </w:rPr>
              <w:t>浇筑龄期</w:t>
            </w:r>
          </w:p>
        </w:tc>
        <w:tc>
          <w:tcPr>
            <w:tcW w:w="2258" w:type="dxa"/>
            <w:gridSpan w:val="2"/>
            <w:tcBorders>
              <w:top w:val="single" w:color="auto" w:sz="8" w:space="0"/>
            </w:tcBorders>
            <w:shd w:val="clear" w:color="auto" w:fill="auto"/>
            <w:noWrap/>
            <w:vAlign w:val="center"/>
          </w:tcPr>
          <w:p w14:paraId="617179AF">
            <w:pPr>
              <w:spacing w:line="240" w:lineRule="auto"/>
              <w:jc w:val="center"/>
              <w:rPr>
                <w:rFonts w:ascii="Times New Roman" w:hAnsi="Times New Roman"/>
                <w:sz w:val="18"/>
                <w:szCs w:val="18"/>
              </w:rPr>
            </w:pPr>
          </w:p>
        </w:tc>
      </w:tr>
      <w:tr w14:paraId="1330940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2823" w:type="dxa"/>
            <w:gridSpan w:val="3"/>
            <w:shd w:val="clear" w:color="auto" w:fill="auto"/>
            <w:noWrap/>
            <w:vAlign w:val="center"/>
          </w:tcPr>
          <w:p w14:paraId="337555F6">
            <w:pPr>
              <w:spacing w:line="240" w:lineRule="auto"/>
              <w:jc w:val="center"/>
              <w:rPr>
                <w:rFonts w:ascii="Times New Roman" w:hAnsi="Times New Roman"/>
                <w:sz w:val="18"/>
                <w:szCs w:val="18"/>
              </w:rPr>
            </w:pPr>
            <w:r>
              <w:rPr>
                <w:rFonts w:ascii="Times New Roman" w:hAnsi="Times New Roman"/>
                <w:sz w:val="18"/>
                <w:szCs w:val="18"/>
              </w:rPr>
              <w:t>检测依据</w:t>
            </w:r>
          </w:p>
        </w:tc>
        <w:tc>
          <w:tcPr>
            <w:tcW w:w="1834" w:type="dxa"/>
            <w:gridSpan w:val="2"/>
            <w:shd w:val="clear" w:color="auto" w:fill="auto"/>
            <w:noWrap/>
            <w:vAlign w:val="center"/>
          </w:tcPr>
          <w:p w14:paraId="0952C44A">
            <w:pPr>
              <w:spacing w:line="240" w:lineRule="auto"/>
              <w:jc w:val="center"/>
              <w:rPr>
                <w:rFonts w:ascii="Times New Roman" w:hAnsi="Times New Roman"/>
                <w:sz w:val="18"/>
                <w:szCs w:val="18"/>
              </w:rPr>
            </w:pPr>
          </w:p>
        </w:tc>
        <w:tc>
          <w:tcPr>
            <w:tcW w:w="2406" w:type="dxa"/>
            <w:gridSpan w:val="2"/>
            <w:shd w:val="clear" w:color="auto" w:fill="auto"/>
            <w:noWrap/>
            <w:vAlign w:val="center"/>
          </w:tcPr>
          <w:p w14:paraId="572B91BE">
            <w:pPr>
              <w:spacing w:line="240" w:lineRule="auto"/>
              <w:jc w:val="center"/>
              <w:rPr>
                <w:rFonts w:ascii="Times New Roman" w:hAnsi="Times New Roman"/>
                <w:sz w:val="18"/>
                <w:szCs w:val="18"/>
              </w:rPr>
            </w:pPr>
            <w:r>
              <w:rPr>
                <w:rFonts w:ascii="Times New Roman" w:hAnsi="Times New Roman"/>
                <w:sz w:val="18"/>
                <w:szCs w:val="18"/>
              </w:rPr>
              <w:t>测点间距</w:t>
            </w:r>
          </w:p>
        </w:tc>
        <w:tc>
          <w:tcPr>
            <w:tcW w:w="2258" w:type="dxa"/>
            <w:gridSpan w:val="2"/>
            <w:shd w:val="clear" w:color="auto" w:fill="auto"/>
            <w:noWrap/>
            <w:vAlign w:val="center"/>
          </w:tcPr>
          <w:p w14:paraId="571A2B58">
            <w:pPr>
              <w:spacing w:line="240" w:lineRule="auto"/>
              <w:jc w:val="center"/>
              <w:rPr>
                <w:rFonts w:ascii="Times New Roman" w:hAnsi="Times New Roman"/>
                <w:sz w:val="18"/>
                <w:szCs w:val="18"/>
              </w:rPr>
            </w:pPr>
          </w:p>
        </w:tc>
      </w:tr>
      <w:tr w14:paraId="3CE0717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823" w:type="dxa"/>
            <w:gridSpan w:val="3"/>
            <w:shd w:val="clear" w:color="auto" w:fill="auto"/>
            <w:noWrap/>
            <w:vAlign w:val="center"/>
          </w:tcPr>
          <w:p w14:paraId="7B27FD05">
            <w:pPr>
              <w:spacing w:line="240" w:lineRule="auto"/>
              <w:jc w:val="center"/>
              <w:rPr>
                <w:rFonts w:ascii="Times New Roman" w:hAnsi="Times New Roman"/>
                <w:sz w:val="18"/>
                <w:szCs w:val="18"/>
              </w:rPr>
            </w:pPr>
            <w:r>
              <w:rPr>
                <w:rFonts w:ascii="Times New Roman" w:hAnsi="Times New Roman"/>
                <w:sz w:val="18"/>
                <w:szCs w:val="18"/>
              </w:rPr>
              <w:t>检测部位</w:t>
            </w:r>
          </w:p>
        </w:tc>
        <w:tc>
          <w:tcPr>
            <w:tcW w:w="1834" w:type="dxa"/>
            <w:gridSpan w:val="2"/>
            <w:shd w:val="clear" w:color="auto" w:fill="auto"/>
            <w:noWrap/>
            <w:vAlign w:val="center"/>
          </w:tcPr>
          <w:p w14:paraId="4F41EB6D">
            <w:pPr>
              <w:spacing w:line="240" w:lineRule="auto"/>
              <w:jc w:val="center"/>
              <w:rPr>
                <w:rFonts w:ascii="Times New Roman" w:hAnsi="Times New Roman"/>
                <w:sz w:val="18"/>
                <w:szCs w:val="18"/>
              </w:rPr>
            </w:pPr>
          </w:p>
        </w:tc>
        <w:tc>
          <w:tcPr>
            <w:tcW w:w="2406" w:type="dxa"/>
            <w:gridSpan w:val="2"/>
            <w:shd w:val="clear" w:color="auto" w:fill="auto"/>
            <w:noWrap/>
            <w:vAlign w:val="center"/>
          </w:tcPr>
          <w:p w14:paraId="12F86FF6">
            <w:pPr>
              <w:spacing w:line="240" w:lineRule="auto"/>
              <w:jc w:val="center"/>
              <w:rPr>
                <w:rFonts w:ascii="Times New Roman" w:hAnsi="Times New Roman"/>
                <w:sz w:val="18"/>
                <w:szCs w:val="18"/>
              </w:rPr>
            </w:pPr>
            <w:r>
              <w:rPr>
                <w:rFonts w:hint="eastAsia" w:ascii="Times New Roman" w:hAnsi="Times New Roman"/>
                <w:sz w:val="18"/>
                <w:szCs w:val="18"/>
              </w:rPr>
              <w:t>钢管壁厚/激振锤直径</w:t>
            </w:r>
          </w:p>
        </w:tc>
        <w:tc>
          <w:tcPr>
            <w:tcW w:w="2258" w:type="dxa"/>
            <w:gridSpan w:val="2"/>
            <w:shd w:val="clear" w:color="auto" w:fill="auto"/>
            <w:noWrap/>
            <w:vAlign w:val="center"/>
          </w:tcPr>
          <w:p w14:paraId="4532FC0E">
            <w:pPr>
              <w:spacing w:line="240" w:lineRule="auto"/>
              <w:jc w:val="center"/>
              <w:rPr>
                <w:rFonts w:ascii="Times New Roman" w:hAnsi="Times New Roman"/>
                <w:sz w:val="18"/>
                <w:szCs w:val="18"/>
              </w:rPr>
            </w:pPr>
          </w:p>
        </w:tc>
      </w:tr>
      <w:tr w14:paraId="6266C4F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823" w:type="dxa"/>
            <w:gridSpan w:val="3"/>
            <w:shd w:val="clear" w:color="auto" w:fill="auto"/>
            <w:noWrap/>
            <w:vAlign w:val="center"/>
          </w:tcPr>
          <w:p w14:paraId="1AE984EB">
            <w:pPr>
              <w:spacing w:line="240" w:lineRule="auto"/>
              <w:jc w:val="center"/>
              <w:rPr>
                <w:rFonts w:ascii="Times New Roman" w:hAnsi="Times New Roman"/>
                <w:sz w:val="18"/>
                <w:szCs w:val="18"/>
              </w:rPr>
            </w:pPr>
            <w:r>
              <w:rPr>
                <w:rFonts w:ascii="Times New Roman" w:hAnsi="Times New Roman"/>
                <w:sz w:val="18"/>
                <w:szCs w:val="18"/>
              </w:rPr>
              <w:t>主要仪器设备及编号</w:t>
            </w:r>
          </w:p>
        </w:tc>
        <w:tc>
          <w:tcPr>
            <w:tcW w:w="1834" w:type="dxa"/>
            <w:gridSpan w:val="2"/>
            <w:shd w:val="clear" w:color="auto" w:fill="auto"/>
            <w:noWrap/>
            <w:vAlign w:val="center"/>
          </w:tcPr>
          <w:p w14:paraId="2435019C">
            <w:pPr>
              <w:spacing w:line="240" w:lineRule="auto"/>
              <w:jc w:val="center"/>
              <w:rPr>
                <w:rFonts w:ascii="Times New Roman" w:hAnsi="Times New Roman"/>
                <w:sz w:val="18"/>
                <w:szCs w:val="18"/>
              </w:rPr>
            </w:pPr>
          </w:p>
        </w:tc>
        <w:tc>
          <w:tcPr>
            <w:tcW w:w="2406" w:type="dxa"/>
            <w:gridSpan w:val="2"/>
            <w:shd w:val="clear" w:color="auto" w:fill="auto"/>
            <w:vAlign w:val="center"/>
          </w:tcPr>
          <w:p w14:paraId="429810AB">
            <w:pPr>
              <w:spacing w:line="240" w:lineRule="auto"/>
              <w:jc w:val="center"/>
              <w:rPr>
                <w:rFonts w:ascii="Times New Roman" w:hAnsi="Times New Roman"/>
                <w:sz w:val="18"/>
                <w:szCs w:val="18"/>
              </w:rPr>
            </w:pPr>
            <w:r>
              <w:rPr>
                <w:rFonts w:ascii="Times New Roman" w:hAnsi="Times New Roman"/>
                <w:sz w:val="18"/>
                <w:szCs w:val="18"/>
              </w:rPr>
              <w:t>检测日期</w:t>
            </w:r>
          </w:p>
        </w:tc>
        <w:tc>
          <w:tcPr>
            <w:tcW w:w="2258" w:type="dxa"/>
            <w:gridSpan w:val="2"/>
            <w:shd w:val="clear" w:color="auto" w:fill="auto"/>
            <w:vAlign w:val="center"/>
          </w:tcPr>
          <w:p w14:paraId="34F2C405">
            <w:pPr>
              <w:spacing w:line="240" w:lineRule="auto"/>
              <w:jc w:val="center"/>
              <w:rPr>
                <w:rFonts w:ascii="Times New Roman" w:hAnsi="Times New Roman"/>
                <w:sz w:val="18"/>
                <w:szCs w:val="18"/>
              </w:rPr>
            </w:pPr>
          </w:p>
        </w:tc>
      </w:tr>
      <w:tr w14:paraId="4053B9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38CE7393">
            <w:pPr>
              <w:spacing w:line="240" w:lineRule="auto"/>
              <w:jc w:val="center"/>
              <w:rPr>
                <w:rFonts w:ascii="Times New Roman" w:hAnsi="Times New Roman"/>
                <w:sz w:val="18"/>
                <w:szCs w:val="18"/>
              </w:rPr>
            </w:pPr>
            <w:r>
              <w:rPr>
                <w:rFonts w:ascii="Times New Roman" w:hAnsi="Times New Roman"/>
                <w:sz w:val="18"/>
                <w:szCs w:val="18"/>
              </w:rPr>
              <w:t>测区</w:t>
            </w:r>
          </w:p>
          <w:p w14:paraId="719F6CDC">
            <w:pPr>
              <w:spacing w:line="240" w:lineRule="auto"/>
              <w:jc w:val="center"/>
              <w:rPr>
                <w:rFonts w:ascii="Times New Roman" w:hAnsi="Times New Roman"/>
                <w:sz w:val="18"/>
                <w:szCs w:val="18"/>
              </w:rPr>
            </w:pPr>
            <w:r>
              <w:rPr>
                <w:rFonts w:ascii="Times New Roman" w:hAnsi="Times New Roman"/>
                <w:sz w:val="18"/>
                <w:szCs w:val="18"/>
              </w:rPr>
              <w:t>编号</w:t>
            </w:r>
          </w:p>
        </w:tc>
        <w:tc>
          <w:tcPr>
            <w:tcW w:w="988" w:type="dxa"/>
            <w:shd w:val="clear" w:color="auto" w:fill="auto"/>
            <w:vAlign w:val="center"/>
          </w:tcPr>
          <w:p w14:paraId="730340C7">
            <w:pPr>
              <w:spacing w:line="240" w:lineRule="auto"/>
              <w:jc w:val="center"/>
              <w:rPr>
                <w:rFonts w:ascii="Times New Roman" w:hAnsi="Times New Roman"/>
                <w:sz w:val="18"/>
                <w:szCs w:val="18"/>
              </w:rPr>
            </w:pPr>
            <w:r>
              <w:rPr>
                <w:rFonts w:ascii="Times New Roman" w:hAnsi="Times New Roman"/>
                <w:sz w:val="18"/>
                <w:szCs w:val="18"/>
              </w:rPr>
              <w:t>测区</w:t>
            </w:r>
            <w:r>
              <w:rPr>
                <w:rFonts w:hint="eastAsia" w:ascii="Times New Roman" w:hAnsi="Times New Roman"/>
                <w:sz w:val="18"/>
                <w:szCs w:val="18"/>
              </w:rPr>
              <w:t>高度</w:t>
            </w:r>
            <w:r>
              <w:rPr>
                <w:rFonts w:ascii="Times New Roman" w:hAnsi="Times New Roman"/>
                <w:sz w:val="18"/>
                <w:szCs w:val="18"/>
              </w:rPr>
              <w:t>（m</w:t>
            </w:r>
            <w:r>
              <w:rPr>
                <w:rFonts w:hint="eastAsia" w:ascii="Times New Roman" w:hAnsi="Times New Roman"/>
                <w:sz w:val="18"/>
                <w:szCs w:val="18"/>
              </w:rPr>
              <w:t>m</w:t>
            </w:r>
            <w:r>
              <w:rPr>
                <w:rFonts w:ascii="Times New Roman" w:hAnsi="Times New Roman"/>
                <w:sz w:val="18"/>
                <w:szCs w:val="18"/>
              </w:rPr>
              <w:t>）</w:t>
            </w:r>
          </w:p>
        </w:tc>
        <w:tc>
          <w:tcPr>
            <w:tcW w:w="1034" w:type="dxa"/>
            <w:shd w:val="clear" w:color="auto" w:fill="auto"/>
            <w:vAlign w:val="center"/>
          </w:tcPr>
          <w:p w14:paraId="3680C666">
            <w:pPr>
              <w:spacing w:line="240" w:lineRule="auto"/>
              <w:jc w:val="center"/>
              <w:rPr>
                <w:rFonts w:ascii="Times New Roman" w:hAnsi="Times New Roman"/>
                <w:sz w:val="18"/>
                <w:szCs w:val="18"/>
              </w:rPr>
            </w:pPr>
            <w:r>
              <w:rPr>
                <w:rFonts w:ascii="Times New Roman" w:hAnsi="Times New Roman"/>
                <w:sz w:val="18"/>
                <w:szCs w:val="18"/>
              </w:rPr>
              <w:t>钢管直径</w:t>
            </w:r>
          </w:p>
          <w:p w14:paraId="29CEB8D1">
            <w:pPr>
              <w:spacing w:line="240" w:lineRule="auto"/>
              <w:jc w:val="center"/>
              <w:rPr>
                <w:rFonts w:ascii="Times New Roman" w:hAnsi="Times New Roman"/>
                <w:sz w:val="18"/>
                <w:szCs w:val="18"/>
              </w:rPr>
            </w:pPr>
            <w:r>
              <w:rPr>
                <w:rFonts w:ascii="Times New Roman" w:hAnsi="Times New Roman"/>
                <w:sz w:val="18"/>
                <w:szCs w:val="18"/>
              </w:rPr>
              <w:t>（mm）</w:t>
            </w:r>
          </w:p>
        </w:tc>
        <w:tc>
          <w:tcPr>
            <w:tcW w:w="1406" w:type="dxa"/>
            <w:shd w:val="clear" w:color="auto" w:fill="auto"/>
            <w:vAlign w:val="center"/>
          </w:tcPr>
          <w:p w14:paraId="092D3E8E">
            <w:pPr>
              <w:spacing w:line="240" w:lineRule="auto"/>
              <w:jc w:val="center"/>
              <w:rPr>
                <w:rFonts w:ascii="Times New Roman" w:hAnsi="Times New Roman"/>
                <w:sz w:val="18"/>
                <w:szCs w:val="18"/>
              </w:rPr>
            </w:pPr>
            <w:r>
              <w:rPr>
                <w:rFonts w:ascii="Times New Roman" w:hAnsi="Times New Roman"/>
                <w:sz w:val="18"/>
                <w:szCs w:val="18"/>
              </w:rPr>
              <w:t>测区宽度/弧长（</w:t>
            </w:r>
            <w:r>
              <w:rPr>
                <w:rFonts w:hint="eastAsia" w:ascii="Times New Roman" w:hAnsi="Times New Roman"/>
                <w:sz w:val="18"/>
                <w:szCs w:val="18"/>
              </w:rPr>
              <w:t>m</w:t>
            </w:r>
            <w:r>
              <w:rPr>
                <w:rFonts w:ascii="Times New Roman" w:hAnsi="Times New Roman"/>
                <w:sz w:val="18"/>
                <w:szCs w:val="18"/>
              </w:rPr>
              <w:t>m）</w:t>
            </w:r>
          </w:p>
        </w:tc>
        <w:tc>
          <w:tcPr>
            <w:tcW w:w="1581" w:type="dxa"/>
            <w:gridSpan w:val="2"/>
            <w:shd w:val="clear" w:color="auto" w:fill="auto"/>
            <w:vAlign w:val="center"/>
          </w:tcPr>
          <w:p w14:paraId="4749C4C4">
            <w:pPr>
              <w:spacing w:line="240" w:lineRule="auto"/>
              <w:jc w:val="center"/>
              <w:rPr>
                <w:rFonts w:ascii="Times New Roman" w:hAnsi="Times New Roman"/>
                <w:sz w:val="18"/>
                <w:szCs w:val="18"/>
              </w:rPr>
            </w:pPr>
            <w:r>
              <w:rPr>
                <w:rFonts w:hint="eastAsia" w:ascii="Times New Roman" w:hAnsi="Times New Roman"/>
                <w:sz w:val="18"/>
                <w:szCs w:val="18"/>
              </w:rPr>
              <w:t>同一高度脱空弧长</w:t>
            </w:r>
            <w:r>
              <w:rPr>
                <w:rFonts w:ascii="Times New Roman" w:hAnsi="Times New Roman"/>
                <w:sz w:val="18"/>
                <w:szCs w:val="18"/>
              </w:rPr>
              <w:t>（mm）</w:t>
            </w:r>
          </w:p>
        </w:tc>
        <w:tc>
          <w:tcPr>
            <w:tcW w:w="1253" w:type="dxa"/>
            <w:shd w:val="clear" w:color="auto" w:fill="auto"/>
            <w:vAlign w:val="center"/>
          </w:tcPr>
          <w:p w14:paraId="102B959C">
            <w:pPr>
              <w:spacing w:line="240" w:lineRule="auto"/>
              <w:jc w:val="center"/>
              <w:rPr>
                <w:rFonts w:ascii="Times New Roman" w:hAnsi="Times New Roman"/>
                <w:sz w:val="18"/>
                <w:szCs w:val="18"/>
              </w:rPr>
            </w:pPr>
            <w:r>
              <w:rPr>
                <w:rFonts w:hint="eastAsia" w:ascii="Times New Roman" w:hAnsi="Times New Roman"/>
                <w:sz w:val="18"/>
                <w:szCs w:val="18"/>
              </w:rPr>
              <w:t>线性脱空率</w:t>
            </w:r>
          </w:p>
          <w:p w14:paraId="1EC2E9C0">
            <w:pPr>
              <w:spacing w:line="240" w:lineRule="auto"/>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w:t>
            </w:r>
            <w:r>
              <w:rPr>
                <w:rFonts w:ascii="Times New Roman" w:hAnsi="Times New Roman"/>
                <w:sz w:val="18"/>
                <w:szCs w:val="18"/>
              </w:rPr>
              <w:t>）</w:t>
            </w:r>
          </w:p>
        </w:tc>
        <w:tc>
          <w:tcPr>
            <w:tcW w:w="1228" w:type="dxa"/>
            <w:shd w:val="clear" w:color="auto" w:fill="auto"/>
            <w:vAlign w:val="center"/>
          </w:tcPr>
          <w:p w14:paraId="46E58BCF">
            <w:pPr>
              <w:spacing w:line="240" w:lineRule="auto"/>
              <w:jc w:val="center"/>
              <w:rPr>
                <w:rFonts w:ascii="Times New Roman" w:hAnsi="Times New Roman"/>
                <w:sz w:val="18"/>
                <w:szCs w:val="18"/>
              </w:rPr>
            </w:pPr>
            <w:r>
              <w:rPr>
                <w:rFonts w:hint="eastAsia" w:ascii="Times New Roman" w:hAnsi="Times New Roman"/>
                <w:sz w:val="18"/>
                <w:szCs w:val="18"/>
              </w:rPr>
              <w:t>类别评定</w:t>
            </w:r>
          </w:p>
        </w:tc>
        <w:tc>
          <w:tcPr>
            <w:tcW w:w="1030" w:type="dxa"/>
            <w:shd w:val="clear" w:color="auto" w:fill="auto"/>
            <w:vAlign w:val="center"/>
          </w:tcPr>
          <w:p w14:paraId="520E1EDB">
            <w:pPr>
              <w:spacing w:line="240" w:lineRule="auto"/>
              <w:jc w:val="center"/>
              <w:rPr>
                <w:rFonts w:ascii="Times New Roman" w:hAnsi="Times New Roman"/>
                <w:sz w:val="18"/>
                <w:szCs w:val="18"/>
              </w:rPr>
            </w:pPr>
            <w:r>
              <w:rPr>
                <w:rFonts w:ascii="Times New Roman" w:hAnsi="Times New Roman"/>
                <w:sz w:val="18"/>
                <w:szCs w:val="18"/>
              </w:rPr>
              <w:t>保存</w:t>
            </w:r>
          </w:p>
          <w:p w14:paraId="2A3EBE54">
            <w:pPr>
              <w:spacing w:line="240" w:lineRule="auto"/>
              <w:jc w:val="center"/>
              <w:rPr>
                <w:rFonts w:ascii="Times New Roman" w:hAnsi="Times New Roman"/>
                <w:sz w:val="18"/>
                <w:szCs w:val="18"/>
              </w:rPr>
            </w:pPr>
            <w:r>
              <w:rPr>
                <w:rFonts w:ascii="Times New Roman" w:hAnsi="Times New Roman"/>
                <w:sz w:val="18"/>
                <w:szCs w:val="18"/>
              </w:rPr>
              <w:t>文件名</w:t>
            </w:r>
          </w:p>
        </w:tc>
      </w:tr>
      <w:tr w14:paraId="1106476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68871B62">
            <w:pPr>
              <w:spacing w:line="240" w:lineRule="auto"/>
              <w:jc w:val="center"/>
              <w:rPr>
                <w:rFonts w:ascii="Times New Roman" w:hAnsi="Times New Roman"/>
                <w:sz w:val="18"/>
                <w:szCs w:val="18"/>
              </w:rPr>
            </w:pPr>
          </w:p>
        </w:tc>
        <w:tc>
          <w:tcPr>
            <w:tcW w:w="988" w:type="dxa"/>
            <w:shd w:val="clear" w:color="auto" w:fill="auto"/>
            <w:vAlign w:val="center"/>
          </w:tcPr>
          <w:p w14:paraId="7C07C640">
            <w:pPr>
              <w:spacing w:line="240" w:lineRule="auto"/>
              <w:jc w:val="center"/>
              <w:rPr>
                <w:rFonts w:ascii="Times New Roman" w:hAnsi="Times New Roman"/>
                <w:sz w:val="18"/>
                <w:szCs w:val="18"/>
              </w:rPr>
            </w:pPr>
          </w:p>
        </w:tc>
        <w:tc>
          <w:tcPr>
            <w:tcW w:w="1034" w:type="dxa"/>
            <w:shd w:val="clear" w:color="auto" w:fill="auto"/>
            <w:vAlign w:val="center"/>
          </w:tcPr>
          <w:p w14:paraId="4061B5AD">
            <w:pPr>
              <w:spacing w:line="240" w:lineRule="auto"/>
              <w:jc w:val="center"/>
              <w:rPr>
                <w:rFonts w:ascii="Times New Roman" w:hAnsi="Times New Roman"/>
                <w:sz w:val="18"/>
                <w:szCs w:val="18"/>
              </w:rPr>
            </w:pPr>
          </w:p>
        </w:tc>
        <w:tc>
          <w:tcPr>
            <w:tcW w:w="1406" w:type="dxa"/>
            <w:shd w:val="clear" w:color="auto" w:fill="auto"/>
            <w:vAlign w:val="center"/>
          </w:tcPr>
          <w:p w14:paraId="5A3E7F2D">
            <w:pPr>
              <w:spacing w:line="240" w:lineRule="auto"/>
              <w:jc w:val="center"/>
              <w:rPr>
                <w:rFonts w:ascii="Times New Roman" w:hAnsi="Times New Roman"/>
                <w:sz w:val="18"/>
                <w:szCs w:val="18"/>
              </w:rPr>
            </w:pPr>
          </w:p>
        </w:tc>
        <w:tc>
          <w:tcPr>
            <w:tcW w:w="1581" w:type="dxa"/>
            <w:gridSpan w:val="2"/>
            <w:shd w:val="clear" w:color="auto" w:fill="auto"/>
            <w:vAlign w:val="center"/>
          </w:tcPr>
          <w:p w14:paraId="76E1BE44">
            <w:pPr>
              <w:spacing w:line="240" w:lineRule="auto"/>
              <w:jc w:val="center"/>
              <w:rPr>
                <w:rFonts w:ascii="Times New Roman" w:hAnsi="Times New Roman"/>
                <w:sz w:val="18"/>
                <w:szCs w:val="18"/>
              </w:rPr>
            </w:pPr>
          </w:p>
        </w:tc>
        <w:tc>
          <w:tcPr>
            <w:tcW w:w="1253" w:type="dxa"/>
            <w:shd w:val="clear" w:color="auto" w:fill="auto"/>
            <w:vAlign w:val="center"/>
          </w:tcPr>
          <w:p w14:paraId="772A5145">
            <w:pPr>
              <w:spacing w:line="240" w:lineRule="auto"/>
              <w:jc w:val="center"/>
              <w:rPr>
                <w:rFonts w:ascii="Times New Roman" w:hAnsi="Times New Roman"/>
                <w:sz w:val="18"/>
                <w:szCs w:val="18"/>
              </w:rPr>
            </w:pPr>
          </w:p>
        </w:tc>
        <w:tc>
          <w:tcPr>
            <w:tcW w:w="1228" w:type="dxa"/>
            <w:shd w:val="clear" w:color="auto" w:fill="auto"/>
            <w:vAlign w:val="center"/>
          </w:tcPr>
          <w:p w14:paraId="36F97CAC">
            <w:pPr>
              <w:spacing w:line="240" w:lineRule="auto"/>
              <w:jc w:val="center"/>
              <w:rPr>
                <w:rFonts w:ascii="Times New Roman" w:hAnsi="Times New Roman"/>
                <w:sz w:val="18"/>
                <w:szCs w:val="18"/>
              </w:rPr>
            </w:pPr>
          </w:p>
        </w:tc>
        <w:tc>
          <w:tcPr>
            <w:tcW w:w="1030" w:type="dxa"/>
            <w:shd w:val="clear" w:color="auto" w:fill="auto"/>
            <w:vAlign w:val="center"/>
          </w:tcPr>
          <w:p w14:paraId="4D6AF577">
            <w:pPr>
              <w:spacing w:line="240" w:lineRule="auto"/>
              <w:jc w:val="center"/>
              <w:rPr>
                <w:rFonts w:ascii="Times New Roman" w:hAnsi="Times New Roman"/>
                <w:sz w:val="18"/>
                <w:szCs w:val="18"/>
              </w:rPr>
            </w:pPr>
          </w:p>
        </w:tc>
      </w:tr>
      <w:tr w14:paraId="0E2D790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007E90D1">
            <w:pPr>
              <w:spacing w:line="240" w:lineRule="auto"/>
              <w:jc w:val="center"/>
              <w:rPr>
                <w:rFonts w:ascii="Times New Roman" w:hAnsi="Times New Roman"/>
                <w:sz w:val="18"/>
                <w:szCs w:val="18"/>
              </w:rPr>
            </w:pPr>
          </w:p>
        </w:tc>
        <w:tc>
          <w:tcPr>
            <w:tcW w:w="988" w:type="dxa"/>
            <w:shd w:val="clear" w:color="auto" w:fill="auto"/>
            <w:vAlign w:val="center"/>
          </w:tcPr>
          <w:p w14:paraId="4DFA565D">
            <w:pPr>
              <w:spacing w:line="240" w:lineRule="auto"/>
              <w:jc w:val="center"/>
              <w:rPr>
                <w:rFonts w:ascii="Times New Roman" w:hAnsi="Times New Roman"/>
                <w:sz w:val="18"/>
                <w:szCs w:val="18"/>
              </w:rPr>
            </w:pPr>
          </w:p>
        </w:tc>
        <w:tc>
          <w:tcPr>
            <w:tcW w:w="1034" w:type="dxa"/>
            <w:shd w:val="clear" w:color="auto" w:fill="auto"/>
            <w:vAlign w:val="center"/>
          </w:tcPr>
          <w:p w14:paraId="04EED52F">
            <w:pPr>
              <w:spacing w:line="240" w:lineRule="auto"/>
              <w:jc w:val="center"/>
              <w:rPr>
                <w:rFonts w:ascii="Times New Roman" w:hAnsi="Times New Roman"/>
                <w:sz w:val="18"/>
                <w:szCs w:val="18"/>
              </w:rPr>
            </w:pPr>
          </w:p>
        </w:tc>
        <w:tc>
          <w:tcPr>
            <w:tcW w:w="1406" w:type="dxa"/>
            <w:shd w:val="clear" w:color="auto" w:fill="auto"/>
            <w:vAlign w:val="center"/>
          </w:tcPr>
          <w:p w14:paraId="6C105F2F">
            <w:pPr>
              <w:spacing w:line="240" w:lineRule="auto"/>
              <w:jc w:val="center"/>
              <w:rPr>
                <w:rFonts w:ascii="Times New Roman" w:hAnsi="Times New Roman"/>
                <w:sz w:val="18"/>
                <w:szCs w:val="18"/>
              </w:rPr>
            </w:pPr>
          </w:p>
        </w:tc>
        <w:tc>
          <w:tcPr>
            <w:tcW w:w="1581" w:type="dxa"/>
            <w:gridSpan w:val="2"/>
            <w:shd w:val="clear" w:color="auto" w:fill="auto"/>
            <w:vAlign w:val="center"/>
          </w:tcPr>
          <w:p w14:paraId="5B12A7F6">
            <w:pPr>
              <w:spacing w:line="240" w:lineRule="auto"/>
              <w:jc w:val="center"/>
              <w:rPr>
                <w:rFonts w:ascii="Times New Roman" w:hAnsi="Times New Roman"/>
                <w:sz w:val="18"/>
                <w:szCs w:val="18"/>
              </w:rPr>
            </w:pPr>
          </w:p>
        </w:tc>
        <w:tc>
          <w:tcPr>
            <w:tcW w:w="1253" w:type="dxa"/>
            <w:shd w:val="clear" w:color="auto" w:fill="auto"/>
            <w:vAlign w:val="center"/>
          </w:tcPr>
          <w:p w14:paraId="3CF348EA">
            <w:pPr>
              <w:spacing w:line="240" w:lineRule="auto"/>
              <w:jc w:val="center"/>
              <w:rPr>
                <w:rFonts w:ascii="Times New Roman" w:hAnsi="Times New Roman"/>
                <w:sz w:val="18"/>
                <w:szCs w:val="18"/>
              </w:rPr>
            </w:pPr>
          </w:p>
        </w:tc>
        <w:tc>
          <w:tcPr>
            <w:tcW w:w="1228" w:type="dxa"/>
            <w:shd w:val="clear" w:color="auto" w:fill="auto"/>
            <w:vAlign w:val="center"/>
          </w:tcPr>
          <w:p w14:paraId="3B3B668B">
            <w:pPr>
              <w:spacing w:line="240" w:lineRule="auto"/>
              <w:jc w:val="center"/>
              <w:rPr>
                <w:rFonts w:ascii="Times New Roman" w:hAnsi="Times New Roman"/>
                <w:sz w:val="18"/>
                <w:szCs w:val="18"/>
              </w:rPr>
            </w:pPr>
          </w:p>
        </w:tc>
        <w:tc>
          <w:tcPr>
            <w:tcW w:w="1030" w:type="dxa"/>
            <w:shd w:val="clear" w:color="auto" w:fill="auto"/>
            <w:vAlign w:val="center"/>
          </w:tcPr>
          <w:p w14:paraId="4F08B7EC">
            <w:pPr>
              <w:spacing w:line="240" w:lineRule="auto"/>
              <w:jc w:val="center"/>
              <w:rPr>
                <w:rFonts w:ascii="Times New Roman" w:hAnsi="Times New Roman"/>
                <w:sz w:val="18"/>
                <w:szCs w:val="18"/>
              </w:rPr>
            </w:pPr>
          </w:p>
        </w:tc>
      </w:tr>
      <w:tr w14:paraId="79FD9E9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4FEFDBC4">
            <w:pPr>
              <w:spacing w:line="240" w:lineRule="auto"/>
              <w:jc w:val="center"/>
              <w:rPr>
                <w:rFonts w:ascii="Times New Roman" w:hAnsi="Times New Roman"/>
                <w:sz w:val="18"/>
                <w:szCs w:val="18"/>
              </w:rPr>
            </w:pPr>
          </w:p>
        </w:tc>
        <w:tc>
          <w:tcPr>
            <w:tcW w:w="988" w:type="dxa"/>
            <w:shd w:val="clear" w:color="auto" w:fill="auto"/>
            <w:vAlign w:val="center"/>
          </w:tcPr>
          <w:p w14:paraId="493CA70E">
            <w:pPr>
              <w:spacing w:line="240" w:lineRule="auto"/>
              <w:jc w:val="center"/>
              <w:rPr>
                <w:rFonts w:ascii="Times New Roman" w:hAnsi="Times New Roman"/>
                <w:sz w:val="18"/>
                <w:szCs w:val="18"/>
              </w:rPr>
            </w:pPr>
          </w:p>
        </w:tc>
        <w:tc>
          <w:tcPr>
            <w:tcW w:w="1034" w:type="dxa"/>
            <w:shd w:val="clear" w:color="auto" w:fill="auto"/>
            <w:vAlign w:val="center"/>
          </w:tcPr>
          <w:p w14:paraId="0B9730AE">
            <w:pPr>
              <w:spacing w:line="240" w:lineRule="auto"/>
              <w:jc w:val="center"/>
              <w:rPr>
                <w:rFonts w:ascii="Times New Roman" w:hAnsi="Times New Roman"/>
                <w:sz w:val="18"/>
                <w:szCs w:val="18"/>
              </w:rPr>
            </w:pPr>
          </w:p>
        </w:tc>
        <w:tc>
          <w:tcPr>
            <w:tcW w:w="1406" w:type="dxa"/>
            <w:shd w:val="clear" w:color="auto" w:fill="auto"/>
            <w:vAlign w:val="center"/>
          </w:tcPr>
          <w:p w14:paraId="515B7F9D">
            <w:pPr>
              <w:spacing w:line="240" w:lineRule="auto"/>
              <w:jc w:val="center"/>
              <w:rPr>
                <w:rFonts w:ascii="Times New Roman" w:hAnsi="Times New Roman"/>
                <w:sz w:val="18"/>
                <w:szCs w:val="18"/>
              </w:rPr>
            </w:pPr>
          </w:p>
        </w:tc>
        <w:tc>
          <w:tcPr>
            <w:tcW w:w="1581" w:type="dxa"/>
            <w:gridSpan w:val="2"/>
            <w:shd w:val="clear" w:color="auto" w:fill="auto"/>
            <w:vAlign w:val="center"/>
          </w:tcPr>
          <w:p w14:paraId="441DBE04">
            <w:pPr>
              <w:spacing w:line="240" w:lineRule="auto"/>
              <w:jc w:val="center"/>
              <w:rPr>
                <w:rFonts w:ascii="Times New Roman" w:hAnsi="Times New Roman"/>
                <w:sz w:val="18"/>
                <w:szCs w:val="18"/>
              </w:rPr>
            </w:pPr>
          </w:p>
        </w:tc>
        <w:tc>
          <w:tcPr>
            <w:tcW w:w="1253" w:type="dxa"/>
            <w:shd w:val="clear" w:color="auto" w:fill="auto"/>
            <w:vAlign w:val="center"/>
          </w:tcPr>
          <w:p w14:paraId="19A3BB94">
            <w:pPr>
              <w:spacing w:line="240" w:lineRule="auto"/>
              <w:jc w:val="center"/>
              <w:rPr>
                <w:rFonts w:ascii="Times New Roman" w:hAnsi="Times New Roman"/>
                <w:sz w:val="18"/>
                <w:szCs w:val="18"/>
              </w:rPr>
            </w:pPr>
          </w:p>
        </w:tc>
        <w:tc>
          <w:tcPr>
            <w:tcW w:w="1228" w:type="dxa"/>
            <w:shd w:val="clear" w:color="auto" w:fill="auto"/>
            <w:vAlign w:val="center"/>
          </w:tcPr>
          <w:p w14:paraId="44C4BE4D">
            <w:pPr>
              <w:spacing w:line="240" w:lineRule="auto"/>
              <w:jc w:val="center"/>
              <w:rPr>
                <w:rFonts w:ascii="Times New Roman" w:hAnsi="Times New Roman"/>
                <w:sz w:val="18"/>
                <w:szCs w:val="18"/>
              </w:rPr>
            </w:pPr>
          </w:p>
        </w:tc>
        <w:tc>
          <w:tcPr>
            <w:tcW w:w="1030" w:type="dxa"/>
            <w:shd w:val="clear" w:color="auto" w:fill="auto"/>
            <w:vAlign w:val="center"/>
          </w:tcPr>
          <w:p w14:paraId="7470154C">
            <w:pPr>
              <w:spacing w:line="240" w:lineRule="auto"/>
              <w:jc w:val="center"/>
              <w:rPr>
                <w:rFonts w:ascii="Times New Roman" w:hAnsi="Times New Roman"/>
                <w:sz w:val="18"/>
                <w:szCs w:val="18"/>
              </w:rPr>
            </w:pPr>
          </w:p>
        </w:tc>
      </w:tr>
      <w:tr w14:paraId="6841E3D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0C177656">
            <w:pPr>
              <w:spacing w:line="240" w:lineRule="auto"/>
              <w:jc w:val="center"/>
              <w:rPr>
                <w:rFonts w:ascii="Times New Roman" w:hAnsi="Times New Roman"/>
                <w:sz w:val="18"/>
                <w:szCs w:val="18"/>
              </w:rPr>
            </w:pPr>
          </w:p>
        </w:tc>
        <w:tc>
          <w:tcPr>
            <w:tcW w:w="988" w:type="dxa"/>
            <w:shd w:val="clear" w:color="auto" w:fill="auto"/>
            <w:vAlign w:val="center"/>
          </w:tcPr>
          <w:p w14:paraId="2452497A">
            <w:pPr>
              <w:spacing w:line="240" w:lineRule="auto"/>
              <w:jc w:val="center"/>
              <w:rPr>
                <w:rFonts w:ascii="Times New Roman" w:hAnsi="Times New Roman"/>
                <w:sz w:val="18"/>
                <w:szCs w:val="18"/>
              </w:rPr>
            </w:pPr>
          </w:p>
        </w:tc>
        <w:tc>
          <w:tcPr>
            <w:tcW w:w="1034" w:type="dxa"/>
            <w:shd w:val="clear" w:color="auto" w:fill="auto"/>
            <w:vAlign w:val="center"/>
          </w:tcPr>
          <w:p w14:paraId="25ED1BA4">
            <w:pPr>
              <w:spacing w:line="240" w:lineRule="auto"/>
              <w:jc w:val="center"/>
              <w:rPr>
                <w:rFonts w:ascii="Times New Roman" w:hAnsi="Times New Roman"/>
                <w:sz w:val="18"/>
                <w:szCs w:val="18"/>
              </w:rPr>
            </w:pPr>
          </w:p>
        </w:tc>
        <w:tc>
          <w:tcPr>
            <w:tcW w:w="1406" w:type="dxa"/>
            <w:shd w:val="clear" w:color="auto" w:fill="auto"/>
            <w:vAlign w:val="center"/>
          </w:tcPr>
          <w:p w14:paraId="7BA60B96">
            <w:pPr>
              <w:spacing w:line="240" w:lineRule="auto"/>
              <w:jc w:val="center"/>
              <w:rPr>
                <w:rFonts w:ascii="Times New Roman" w:hAnsi="Times New Roman"/>
                <w:sz w:val="18"/>
                <w:szCs w:val="18"/>
              </w:rPr>
            </w:pPr>
          </w:p>
        </w:tc>
        <w:tc>
          <w:tcPr>
            <w:tcW w:w="1581" w:type="dxa"/>
            <w:gridSpan w:val="2"/>
            <w:shd w:val="clear" w:color="auto" w:fill="auto"/>
            <w:vAlign w:val="center"/>
          </w:tcPr>
          <w:p w14:paraId="6F8EF979">
            <w:pPr>
              <w:spacing w:line="240" w:lineRule="auto"/>
              <w:jc w:val="center"/>
              <w:rPr>
                <w:rFonts w:ascii="Times New Roman" w:hAnsi="Times New Roman"/>
                <w:sz w:val="18"/>
                <w:szCs w:val="18"/>
              </w:rPr>
            </w:pPr>
          </w:p>
        </w:tc>
        <w:tc>
          <w:tcPr>
            <w:tcW w:w="1253" w:type="dxa"/>
            <w:shd w:val="clear" w:color="auto" w:fill="auto"/>
            <w:vAlign w:val="center"/>
          </w:tcPr>
          <w:p w14:paraId="7146714A">
            <w:pPr>
              <w:spacing w:line="240" w:lineRule="auto"/>
              <w:jc w:val="center"/>
              <w:rPr>
                <w:rFonts w:ascii="Times New Roman" w:hAnsi="Times New Roman"/>
                <w:sz w:val="18"/>
                <w:szCs w:val="18"/>
              </w:rPr>
            </w:pPr>
          </w:p>
        </w:tc>
        <w:tc>
          <w:tcPr>
            <w:tcW w:w="1228" w:type="dxa"/>
            <w:shd w:val="clear" w:color="auto" w:fill="auto"/>
            <w:vAlign w:val="center"/>
          </w:tcPr>
          <w:p w14:paraId="769DBE73">
            <w:pPr>
              <w:spacing w:line="240" w:lineRule="auto"/>
              <w:jc w:val="center"/>
              <w:rPr>
                <w:rFonts w:ascii="Times New Roman" w:hAnsi="Times New Roman"/>
                <w:sz w:val="18"/>
                <w:szCs w:val="18"/>
              </w:rPr>
            </w:pPr>
          </w:p>
        </w:tc>
        <w:tc>
          <w:tcPr>
            <w:tcW w:w="1030" w:type="dxa"/>
            <w:shd w:val="clear" w:color="auto" w:fill="auto"/>
            <w:vAlign w:val="center"/>
          </w:tcPr>
          <w:p w14:paraId="4270EF96">
            <w:pPr>
              <w:spacing w:line="240" w:lineRule="auto"/>
              <w:jc w:val="center"/>
              <w:rPr>
                <w:rFonts w:ascii="Times New Roman" w:hAnsi="Times New Roman"/>
                <w:sz w:val="18"/>
                <w:szCs w:val="18"/>
              </w:rPr>
            </w:pPr>
          </w:p>
        </w:tc>
      </w:tr>
      <w:tr w14:paraId="4C8D3DD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14A463B9">
            <w:pPr>
              <w:spacing w:line="240" w:lineRule="auto"/>
              <w:jc w:val="center"/>
              <w:rPr>
                <w:rFonts w:ascii="Times New Roman" w:hAnsi="Times New Roman"/>
                <w:sz w:val="18"/>
                <w:szCs w:val="18"/>
              </w:rPr>
            </w:pPr>
          </w:p>
        </w:tc>
        <w:tc>
          <w:tcPr>
            <w:tcW w:w="988" w:type="dxa"/>
            <w:shd w:val="clear" w:color="auto" w:fill="auto"/>
            <w:vAlign w:val="center"/>
          </w:tcPr>
          <w:p w14:paraId="23126633">
            <w:pPr>
              <w:spacing w:line="240" w:lineRule="auto"/>
              <w:jc w:val="center"/>
              <w:rPr>
                <w:rFonts w:ascii="Times New Roman" w:hAnsi="Times New Roman"/>
                <w:sz w:val="18"/>
                <w:szCs w:val="18"/>
              </w:rPr>
            </w:pPr>
          </w:p>
        </w:tc>
        <w:tc>
          <w:tcPr>
            <w:tcW w:w="1034" w:type="dxa"/>
            <w:shd w:val="clear" w:color="auto" w:fill="auto"/>
            <w:vAlign w:val="center"/>
          </w:tcPr>
          <w:p w14:paraId="7914C720">
            <w:pPr>
              <w:spacing w:line="240" w:lineRule="auto"/>
              <w:jc w:val="center"/>
              <w:rPr>
                <w:rFonts w:ascii="Times New Roman" w:hAnsi="Times New Roman"/>
                <w:sz w:val="18"/>
                <w:szCs w:val="18"/>
              </w:rPr>
            </w:pPr>
          </w:p>
        </w:tc>
        <w:tc>
          <w:tcPr>
            <w:tcW w:w="1406" w:type="dxa"/>
            <w:shd w:val="clear" w:color="auto" w:fill="auto"/>
            <w:vAlign w:val="center"/>
          </w:tcPr>
          <w:p w14:paraId="24627D3B">
            <w:pPr>
              <w:spacing w:line="240" w:lineRule="auto"/>
              <w:jc w:val="center"/>
              <w:rPr>
                <w:rFonts w:ascii="Times New Roman" w:hAnsi="Times New Roman"/>
                <w:sz w:val="18"/>
                <w:szCs w:val="18"/>
              </w:rPr>
            </w:pPr>
          </w:p>
        </w:tc>
        <w:tc>
          <w:tcPr>
            <w:tcW w:w="1581" w:type="dxa"/>
            <w:gridSpan w:val="2"/>
            <w:shd w:val="clear" w:color="auto" w:fill="auto"/>
            <w:vAlign w:val="center"/>
          </w:tcPr>
          <w:p w14:paraId="2FAEC95C">
            <w:pPr>
              <w:spacing w:line="240" w:lineRule="auto"/>
              <w:jc w:val="center"/>
              <w:rPr>
                <w:rFonts w:ascii="Times New Roman" w:hAnsi="Times New Roman"/>
                <w:sz w:val="18"/>
                <w:szCs w:val="18"/>
              </w:rPr>
            </w:pPr>
          </w:p>
        </w:tc>
        <w:tc>
          <w:tcPr>
            <w:tcW w:w="1253" w:type="dxa"/>
            <w:shd w:val="clear" w:color="auto" w:fill="auto"/>
            <w:vAlign w:val="center"/>
          </w:tcPr>
          <w:p w14:paraId="5129159E">
            <w:pPr>
              <w:spacing w:line="240" w:lineRule="auto"/>
              <w:jc w:val="center"/>
              <w:rPr>
                <w:rFonts w:ascii="Times New Roman" w:hAnsi="Times New Roman"/>
                <w:sz w:val="18"/>
                <w:szCs w:val="18"/>
              </w:rPr>
            </w:pPr>
          </w:p>
        </w:tc>
        <w:tc>
          <w:tcPr>
            <w:tcW w:w="1228" w:type="dxa"/>
            <w:shd w:val="clear" w:color="auto" w:fill="auto"/>
            <w:vAlign w:val="center"/>
          </w:tcPr>
          <w:p w14:paraId="5332B6A6">
            <w:pPr>
              <w:spacing w:line="240" w:lineRule="auto"/>
              <w:jc w:val="center"/>
              <w:rPr>
                <w:rFonts w:ascii="Times New Roman" w:hAnsi="Times New Roman"/>
                <w:sz w:val="18"/>
                <w:szCs w:val="18"/>
              </w:rPr>
            </w:pPr>
          </w:p>
        </w:tc>
        <w:tc>
          <w:tcPr>
            <w:tcW w:w="1030" w:type="dxa"/>
            <w:shd w:val="clear" w:color="auto" w:fill="auto"/>
            <w:vAlign w:val="center"/>
          </w:tcPr>
          <w:p w14:paraId="5DC73897">
            <w:pPr>
              <w:spacing w:line="240" w:lineRule="auto"/>
              <w:jc w:val="center"/>
              <w:rPr>
                <w:rFonts w:ascii="Times New Roman" w:hAnsi="Times New Roman"/>
                <w:sz w:val="18"/>
                <w:szCs w:val="18"/>
              </w:rPr>
            </w:pPr>
          </w:p>
        </w:tc>
      </w:tr>
      <w:tr w14:paraId="1E5B2FE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03F11046">
            <w:pPr>
              <w:spacing w:line="240" w:lineRule="auto"/>
              <w:jc w:val="center"/>
              <w:rPr>
                <w:rFonts w:ascii="Times New Roman" w:hAnsi="Times New Roman"/>
                <w:sz w:val="18"/>
                <w:szCs w:val="18"/>
              </w:rPr>
            </w:pPr>
          </w:p>
        </w:tc>
        <w:tc>
          <w:tcPr>
            <w:tcW w:w="988" w:type="dxa"/>
            <w:shd w:val="clear" w:color="auto" w:fill="auto"/>
            <w:vAlign w:val="center"/>
          </w:tcPr>
          <w:p w14:paraId="4BCC1F51">
            <w:pPr>
              <w:spacing w:line="240" w:lineRule="auto"/>
              <w:jc w:val="center"/>
              <w:rPr>
                <w:rFonts w:ascii="Times New Roman" w:hAnsi="Times New Roman"/>
                <w:sz w:val="18"/>
                <w:szCs w:val="18"/>
              </w:rPr>
            </w:pPr>
          </w:p>
        </w:tc>
        <w:tc>
          <w:tcPr>
            <w:tcW w:w="1034" w:type="dxa"/>
            <w:shd w:val="clear" w:color="auto" w:fill="auto"/>
            <w:vAlign w:val="center"/>
          </w:tcPr>
          <w:p w14:paraId="1653EB85">
            <w:pPr>
              <w:spacing w:line="240" w:lineRule="auto"/>
              <w:jc w:val="center"/>
              <w:rPr>
                <w:rFonts w:ascii="Times New Roman" w:hAnsi="Times New Roman"/>
                <w:sz w:val="18"/>
                <w:szCs w:val="18"/>
              </w:rPr>
            </w:pPr>
          </w:p>
        </w:tc>
        <w:tc>
          <w:tcPr>
            <w:tcW w:w="1406" w:type="dxa"/>
            <w:shd w:val="clear" w:color="auto" w:fill="auto"/>
            <w:vAlign w:val="center"/>
          </w:tcPr>
          <w:p w14:paraId="21BDB699">
            <w:pPr>
              <w:spacing w:line="240" w:lineRule="auto"/>
              <w:jc w:val="center"/>
              <w:rPr>
                <w:rFonts w:ascii="Times New Roman" w:hAnsi="Times New Roman"/>
                <w:sz w:val="18"/>
                <w:szCs w:val="18"/>
              </w:rPr>
            </w:pPr>
          </w:p>
        </w:tc>
        <w:tc>
          <w:tcPr>
            <w:tcW w:w="1581" w:type="dxa"/>
            <w:gridSpan w:val="2"/>
            <w:shd w:val="clear" w:color="auto" w:fill="auto"/>
            <w:vAlign w:val="center"/>
          </w:tcPr>
          <w:p w14:paraId="666ECC4D">
            <w:pPr>
              <w:spacing w:line="240" w:lineRule="auto"/>
              <w:jc w:val="center"/>
              <w:rPr>
                <w:rFonts w:ascii="Times New Roman" w:hAnsi="Times New Roman"/>
                <w:sz w:val="18"/>
                <w:szCs w:val="18"/>
              </w:rPr>
            </w:pPr>
          </w:p>
        </w:tc>
        <w:tc>
          <w:tcPr>
            <w:tcW w:w="1253" w:type="dxa"/>
            <w:shd w:val="clear" w:color="auto" w:fill="auto"/>
            <w:vAlign w:val="center"/>
          </w:tcPr>
          <w:p w14:paraId="4B91292B">
            <w:pPr>
              <w:spacing w:line="240" w:lineRule="auto"/>
              <w:jc w:val="center"/>
              <w:rPr>
                <w:rFonts w:ascii="Times New Roman" w:hAnsi="Times New Roman"/>
                <w:sz w:val="18"/>
                <w:szCs w:val="18"/>
              </w:rPr>
            </w:pPr>
          </w:p>
        </w:tc>
        <w:tc>
          <w:tcPr>
            <w:tcW w:w="1228" w:type="dxa"/>
            <w:shd w:val="clear" w:color="auto" w:fill="auto"/>
            <w:vAlign w:val="center"/>
          </w:tcPr>
          <w:p w14:paraId="153340B7">
            <w:pPr>
              <w:spacing w:line="240" w:lineRule="auto"/>
              <w:jc w:val="center"/>
              <w:rPr>
                <w:rFonts w:ascii="Times New Roman" w:hAnsi="Times New Roman"/>
                <w:sz w:val="18"/>
                <w:szCs w:val="18"/>
              </w:rPr>
            </w:pPr>
          </w:p>
        </w:tc>
        <w:tc>
          <w:tcPr>
            <w:tcW w:w="1030" w:type="dxa"/>
            <w:shd w:val="clear" w:color="auto" w:fill="auto"/>
            <w:vAlign w:val="center"/>
          </w:tcPr>
          <w:p w14:paraId="0A461657">
            <w:pPr>
              <w:spacing w:line="240" w:lineRule="auto"/>
              <w:jc w:val="center"/>
              <w:rPr>
                <w:rFonts w:ascii="Times New Roman" w:hAnsi="Times New Roman"/>
                <w:sz w:val="18"/>
                <w:szCs w:val="18"/>
              </w:rPr>
            </w:pPr>
          </w:p>
        </w:tc>
      </w:tr>
      <w:tr w14:paraId="611664F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801" w:type="dxa"/>
            <w:shd w:val="clear" w:color="auto" w:fill="auto"/>
            <w:vAlign w:val="center"/>
          </w:tcPr>
          <w:p w14:paraId="36138F6E">
            <w:pPr>
              <w:spacing w:line="240" w:lineRule="auto"/>
              <w:jc w:val="center"/>
              <w:rPr>
                <w:rFonts w:ascii="Times New Roman" w:hAnsi="Times New Roman"/>
                <w:sz w:val="18"/>
                <w:szCs w:val="18"/>
              </w:rPr>
            </w:pPr>
          </w:p>
        </w:tc>
        <w:tc>
          <w:tcPr>
            <w:tcW w:w="988" w:type="dxa"/>
            <w:shd w:val="clear" w:color="auto" w:fill="auto"/>
            <w:vAlign w:val="center"/>
          </w:tcPr>
          <w:p w14:paraId="3B34919B">
            <w:pPr>
              <w:spacing w:line="240" w:lineRule="auto"/>
              <w:jc w:val="center"/>
              <w:rPr>
                <w:rFonts w:ascii="Times New Roman" w:hAnsi="Times New Roman"/>
                <w:sz w:val="18"/>
                <w:szCs w:val="18"/>
              </w:rPr>
            </w:pPr>
          </w:p>
        </w:tc>
        <w:tc>
          <w:tcPr>
            <w:tcW w:w="1034" w:type="dxa"/>
            <w:shd w:val="clear" w:color="auto" w:fill="auto"/>
            <w:vAlign w:val="center"/>
          </w:tcPr>
          <w:p w14:paraId="46C696B5">
            <w:pPr>
              <w:spacing w:line="240" w:lineRule="auto"/>
              <w:jc w:val="center"/>
              <w:rPr>
                <w:rFonts w:ascii="Times New Roman" w:hAnsi="Times New Roman"/>
                <w:sz w:val="18"/>
                <w:szCs w:val="18"/>
              </w:rPr>
            </w:pPr>
          </w:p>
        </w:tc>
        <w:tc>
          <w:tcPr>
            <w:tcW w:w="1406" w:type="dxa"/>
            <w:shd w:val="clear" w:color="auto" w:fill="auto"/>
            <w:vAlign w:val="center"/>
          </w:tcPr>
          <w:p w14:paraId="5B516F90">
            <w:pPr>
              <w:spacing w:line="240" w:lineRule="auto"/>
              <w:jc w:val="center"/>
              <w:rPr>
                <w:rFonts w:ascii="Times New Roman" w:hAnsi="Times New Roman"/>
                <w:sz w:val="18"/>
                <w:szCs w:val="18"/>
              </w:rPr>
            </w:pPr>
          </w:p>
        </w:tc>
        <w:tc>
          <w:tcPr>
            <w:tcW w:w="1581" w:type="dxa"/>
            <w:gridSpan w:val="2"/>
            <w:shd w:val="clear" w:color="auto" w:fill="auto"/>
            <w:vAlign w:val="center"/>
          </w:tcPr>
          <w:p w14:paraId="175C6600">
            <w:pPr>
              <w:spacing w:line="240" w:lineRule="auto"/>
              <w:jc w:val="center"/>
              <w:rPr>
                <w:rFonts w:ascii="Times New Roman" w:hAnsi="Times New Roman"/>
                <w:sz w:val="18"/>
                <w:szCs w:val="18"/>
              </w:rPr>
            </w:pPr>
          </w:p>
        </w:tc>
        <w:tc>
          <w:tcPr>
            <w:tcW w:w="1253" w:type="dxa"/>
            <w:shd w:val="clear" w:color="auto" w:fill="auto"/>
            <w:vAlign w:val="center"/>
          </w:tcPr>
          <w:p w14:paraId="10AE9C7E">
            <w:pPr>
              <w:spacing w:line="240" w:lineRule="auto"/>
              <w:jc w:val="center"/>
              <w:rPr>
                <w:rFonts w:ascii="Times New Roman" w:hAnsi="Times New Roman"/>
                <w:sz w:val="18"/>
                <w:szCs w:val="18"/>
              </w:rPr>
            </w:pPr>
          </w:p>
        </w:tc>
        <w:tc>
          <w:tcPr>
            <w:tcW w:w="1228" w:type="dxa"/>
            <w:shd w:val="clear" w:color="auto" w:fill="auto"/>
            <w:vAlign w:val="center"/>
          </w:tcPr>
          <w:p w14:paraId="6D45AFAF">
            <w:pPr>
              <w:spacing w:line="240" w:lineRule="auto"/>
              <w:jc w:val="center"/>
              <w:rPr>
                <w:rFonts w:ascii="Times New Roman" w:hAnsi="Times New Roman"/>
                <w:sz w:val="18"/>
                <w:szCs w:val="18"/>
              </w:rPr>
            </w:pPr>
          </w:p>
        </w:tc>
        <w:tc>
          <w:tcPr>
            <w:tcW w:w="1030" w:type="dxa"/>
            <w:shd w:val="clear" w:color="auto" w:fill="auto"/>
            <w:vAlign w:val="center"/>
          </w:tcPr>
          <w:p w14:paraId="08058188">
            <w:pPr>
              <w:spacing w:line="240" w:lineRule="auto"/>
              <w:jc w:val="center"/>
              <w:rPr>
                <w:rFonts w:ascii="Times New Roman" w:hAnsi="Times New Roman"/>
                <w:sz w:val="18"/>
                <w:szCs w:val="18"/>
              </w:rPr>
            </w:pPr>
          </w:p>
        </w:tc>
      </w:tr>
      <w:tr w14:paraId="46703ED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7E4D228E">
            <w:pPr>
              <w:spacing w:line="240" w:lineRule="auto"/>
              <w:jc w:val="center"/>
              <w:rPr>
                <w:rFonts w:ascii="Times New Roman" w:hAnsi="Times New Roman"/>
                <w:sz w:val="18"/>
                <w:szCs w:val="18"/>
              </w:rPr>
            </w:pPr>
          </w:p>
        </w:tc>
        <w:tc>
          <w:tcPr>
            <w:tcW w:w="988" w:type="dxa"/>
            <w:shd w:val="clear" w:color="auto" w:fill="auto"/>
            <w:vAlign w:val="center"/>
          </w:tcPr>
          <w:p w14:paraId="0564862E">
            <w:pPr>
              <w:spacing w:line="240" w:lineRule="auto"/>
              <w:jc w:val="center"/>
              <w:rPr>
                <w:rFonts w:ascii="Times New Roman" w:hAnsi="Times New Roman"/>
                <w:sz w:val="18"/>
                <w:szCs w:val="18"/>
              </w:rPr>
            </w:pPr>
          </w:p>
        </w:tc>
        <w:tc>
          <w:tcPr>
            <w:tcW w:w="1034" w:type="dxa"/>
            <w:shd w:val="clear" w:color="auto" w:fill="auto"/>
            <w:vAlign w:val="center"/>
          </w:tcPr>
          <w:p w14:paraId="3A3F4B73">
            <w:pPr>
              <w:spacing w:line="240" w:lineRule="auto"/>
              <w:jc w:val="center"/>
              <w:rPr>
                <w:rFonts w:ascii="Times New Roman" w:hAnsi="Times New Roman"/>
                <w:sz w:val="18"/>
                <w:szCs w:val="18"/>
              </w:rPr>
            </w:pPr>
          </w:p>
        </w:tc>
        <w:tc>
          <w:tcPr>
            <w:tcW w:w="1406" w:type="dxa"/>
            <w:shd w:val="clear" w:color="auto" w:fill="auto"/>
            <w:vAlign w:val="center"/>
          </w:tcPr>
          <w:p w14:paraId="32F56232">
            <w:pPr>
              <w:spacing w:line="240" w:lineRule="auto"/>
              <w:jc w:val="center"/>
              <w:rPr>
                <w:rFonts w:ascii="Times New Roman" w:hAnsi="Times New Roman"/>
                <w:sz w:val="18"/>
                <w:szCs w:val="18"/>
              </w:rPr>
            </w:pPr>
          </w:p>
        </w:tc>
        <w:tc>
          <w:tcPr>
            <w:tcW w:w="1581" w:type="dxa"/>
            <w:gridSpan w:val="2"/>
            <w:shd w:val="clear" w:color="auto" w:fill="auto"/>
            <w:vAlign w:val="center"/>
          </w:tcPr>
          <w:p w14:paraId="7D922DA8">
            <w:pPr>
              <w:spacing w:line="240" w:lineRule="auto"/>
              <w:jc w:val="center"/>
              <w:rPr>
                <w:rFonts w:ascii="Times New Roman" w:hAnsi="Times New Roman"/>
                <w:sz w:val="18"/>
                <w:szCs w:val="18"/>
              </w:rPr>
            </w:pPr>
          </w:p>
        </w:tc>
        <w:tc>
          <w:tcPr>
            <w:tcW w:w="1253" w:type="dxa"/>
            <w:shd w:val="clear" w:color="auto" w:fill="auto"/>
            <w:vAlign w:val="center"/>
          </w:tcPr>
          <w:p w14:paraId="73B1A633">
            <w:pPr>
              <w:spacing w:line="240" w:lineRule="auto"/>
              <w:jc w:val="center"/>
              <w:rPr>
                <w:rFonts w:ascii="Times New Roman" w:hAnsi="Times New Roman"/>
                <w:sz w:val="18"/>
                <w:szCs w:val="18"/>
              </w:rPr>
            </w:pPr>
          </w:p>
        </w:tc>
        <w:tc>
          <w:tcPr>
            <w:tcW w:w="1228" w:type="dxa"/>
            <w:shd w:val="clear" w:color="auto" w:fill="auto"/>
            <w:vAlign w:val="center"/>
          </w:tcPr>
          <w:p w14:paraId="2448EC3B">
            <w:pPr>
              <w:spacing w:line="240" w:lineRule="auto"/>
              <w:jc w:val="center"/>
              <w:rPr>
                <w:rFonts w:ascii="Times New Roman" w:hAnsi="Times New Roman"/>
                <w:sz w:val="18"/>
                <w:szCs w:val="18"/>
              </w:rPr>
            </w:pPr>
          </w:p>
        </w:tc>
        <w:tc>
          <w:tcPr>
            <w:tcW w:w="1030" w:type="dxa"/>
            <w:shd w:val="clear" w:color="auto" w:fill="auto"/>
            <w:vAlign w:val="center"/>
          </w:tcPr>
          <w:p w14:paraId="7FDB91E0">
            <w:pPr>
              <w:spacing w:line="240" w:lineRule="auto"/>
              <w:jc w:val="center"/>
              <w:rPr>
                <w:rFonts w:ascii="Times New Roman" w:hAnsi="Times New Roman"/>
                <w:sz w:val="18"/>
                <w:szCs w:val="18"/>
              </w:rPr>
            </w:pPr>
          </w:p>
        </w:tc>
      </w:tr>
      <w:tr w14:paraId="46588EC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7673519B">
            <w:pPr>
              <w:spacing w:line="240" w:lineRule="auto"/>
              <w:jc w:val="center"/>
              <w:rPr>
                <w:rFonts w:ascii="Times New Roman" w:hAnsi="Times New Roman"/>
                <w:sz w:val="18"/>
                <w:szCs w:val="18"/>
              </w:rPr>
            </w:pPr>
          </w:p>
        </w:tc>
        <w:tc>
          <w:tcPr>
            <w:tcW w:w="988" w:type="dxa"/>
            <w:shd w:val="clear" w:color="auto" w:fill="auto"/>
            <w:vAlign w:val="center"/>
          </w:tcPr>
          <w:p w14:paraId="6B13A69A">
            <w:pPr>
              <w:spacing w:line="240" w:lineRule="auto"/>
              <w:jc w:val="center"/>
              <w:rPr>
                <w:rFonts w:ascii="Times New Roman" w:hAnsi="Times New Roman"/>
                <w:sz w:val="18"/>
                <w:szCs w:val="18"/>
              </w:rPr>
            </w:pPr>
          </w:p>
        </w:tc>
        <w:tc>
          <w:tcPr>
            <w:tcW w:w="1034" w:type="dxa"/>
            <w:shd w:val="clear" w:color="auto" w:fill="auto"/>
            <w:vAlign w:val="center"/>
          </w:tcPr>
          <w:p w14:paraId="4E1340EC">
            <w:pPr>
              <w:spacing w:line="240" w:lineRule="auto"/>
              <w:jc w:val="center"/>
              <w:rPr>
                <w:rFonts w:ascii="Times New Roman" w:hAnsi="Times New Roman"/>
                <w:sz w:val="18"/>
                <w:szCs w:val="18"/>
              </w:rPr>
            </w:pPr>
          </w:p>
        </w:tc>
        <w:tc>
          <w:tcPr>
            <w:tcW w:w="1406" w:type="dxa"/>
            <w:shd w:val="clear" w:color="auto" w:fill="auto"/>
            <w:vAlign w:val="center"/>
          </w:tcPr>
          <w:p w14:paraId="54B34C5C">
            <w:pPr>
              <w:spacing w:line="240" w:lineRule="auto"/>
              <w:jc w:val="center"/>
              <w:rPr>
                <w:rFonts w:ascii="Times New Roman" w:hAnsi="Times New Roman"/>
                <w:sz w:val="18"/>
                <w:szCs w:val="18"/>
              </w:rPr>
            </w:pPr>
          </w:p>
        </w:tc>
        <w:tc>
          <w:tcPr>
            <w:tcW w:w="1581" w:type="dxa"/>
            <w:gridSpan w:val="2"/>
            <w:shd w:val="clear" w:color="auto" w:fill="auto"/>
            <w:vAlign w:val="center"/>
          </w:tcPr>
          <w:p w14:paraId="3A3E4472">
            <w:pPr>
              <w:spacing w:line="240" w:lineRule="auto"/>
              <w:jc w:val="center"/>
              <w:rPr>
                <w:rFonts w:ascii="Times New Roman" w:hAnsi="Times New Roman"/>
                <w:sz w:val="18"/>
                <w:szCs w:val="18"/>
              </w:rPr>
            </w:pPr>
          </w:p>
        </w:tc>
        <w:tc>
          <w:tcPr>
            <w:tcW w:w="1253" w:type="dxa"/>
            <w:shd w:val="clear" w:color="auto" w:fill="auto"/>
            <w:vAlign w:val="center"/>
          </w:tcPr>
          <w:p w14:paraId="25AF20BC">
            <w:pPr>
              <w:spacing w:line="240" w:lineRule="auto"/>
              <w:jc w:val="center"/>
              <w:rPr>
                <w:rFonts w:ascii="Times New Roman" w:hAnsi="Times New Roman"/>
                <w:sz w:val="18"/>
                <w:szCs w:val="18"/>
              </w:rPr>
            </w:pPr>
          </w:p>
        </w:tc>
        <w:tc>
          <w:tcPr>
            <w:tcW w:w="1228" w:type="dxa"/>
            <w:shd w:val="clear" w:color="auto" w:fill="auto"/>
            <w:vAlign w:val="center"/>
          </w:tcPr>
          <w:p w14:paraId="75DC6D3F">
            <w:pPr>
              <w:spacing w:line="240" w:lineRule="auto"/>
              <w:jc w:val="center"/>
              <w:rPr>
                <w:rFonts w:ascii="Times New Roman" w:hAnsi="Times New Roman"/>
                <w:sz w:val="18"/>
                <w:szCs w:val="18"/>
              </w:rPr>
            </w:pPr>
          </w:p>
        </w:tc>
        <w:tc>
          <w:tcPr>
            <w:tcW w:w="1030" w:type="dxa"/>
            <w:shd w:val="clear" w:color="auto" w:fill="auto"/>
            <w:vAlign w:val="center"/>
          </w:tcPr>
          <w:p w14:paraId="7EDB9BAB">
            <w:pPr>
              <w:spacing w:line="240" w:lineRule="auto"/>
              <w:jc w:val="center"/>
              <w:rPr>
                <w:rFonts w:ascii="Times New Roman" w:hAnsi="Times New Roman"/>
                <w:sz w:val="18"/>
                <w:szCs w:val="18"/>
              </w:rPr>
            </w:pPr>
          </w:p>
        </w:tc>
      </w:tr>
      <w:tr w14:paraId="06824AA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02207FF0">
            <w:pPr>
              <w:spacing w:line="240" w:lineRule="auto"/>
              <w:jc w:val="center"/>
              <w:rPr>
                <w:rFonts w:ascii="Times New Roman" w:hAnsi="Times New Roman"/>
                <w:sz w:val="18"/>
                <w:szCs w:val="18"/>
              </w:rPr>
            </w:pPr>
          </w:p>
        </w:tc>
        <w:tc>
          <w:tcPr>
            <w:tcW w:w="988" w:type="dxa"/>
            <w:shd w:val="clear" w:color="auto" w:fill="auto"/>
            <w:vAlign w:val="center"/>
          </w:tcPr>
          <w:p w14:paraId="72D24534">
            <w:pPr>
              <w:spacing w:line="240" w:lineRule="auto"/>
              <w:jc w:val="center"/>
              <w:rPr>
                <w:rFonts w:ascii="Times New Roman" w:hAnsi="Times New Roman"/>
                <w:sz w:val="18"/>
                <w:szCs w:val="18"/>
              </w:rPr>
            </w:pPr>
          </w:p>
        </w:tc>
        <w:tc>
          <w:tcPr>
            <w:tcW w:w="1034" w:type="dxa"/>
            <w:shd w:val="clear" w:color="auto" w:fill="auto"/>
            <w:vAlign w:val="center"/>
          </w:tcPr>
          <w:p w14:paraId="2E290171">
            <w:pPr>
              <w:spacing w:line="240" w:lineRule="auto"/>
              <w:jc w:val="center"/>
              <w:rPr>
                <w:rFonts w:ascii="Times New Roman" w:hAnsi="Times New Roman"/>
                <w:sz w:val="18"/>
                <w:szCs w:val="18"/>
              </w:rPr>
            </w:pPr>
          </w:p>
        </w:tc>
        <w:tc>
          <w:tcPr>
            <w:tcW w:w="1406" w:type="dxa"/>
            <w:shd w:val="clear" w:color="auto" w:fill="auto"/>
            <w:vAlign w:val="center"/>
          </w:tcPr>
          <w:p w14:paraId="7D4C5BCD">
            <w:pPr>
              <w:spacing w:line="240" w:lineRule="auto"/>
              <w:jc w:val="center"/>
              <w:rPr>
                <w:rFonts w:ascii="Times New Roman" w:hAnsi="Times New Roman"/>
                <w:sz w:val="18"/>
                <w:szCs w:val="18"/>
              </w:rPr>
            </w:pPr>
          </w:p>
        </w:tc>
        <w:tc>
          <w:tcPr>
            <w:tcW w:w="1581" w:type="dxa"/>
            <w:gridSpan w:val="2"/>
            <w:shd w:val="clear" w:color="auto" w:fill="auto"/>
            <w:vAlign w:val="center"/>
          </w:tcPr>
          <w:p w14:paraId="6C21C817">
            <w:pPr>
              <w:spacing w:line="240" w:lineRule="auto"/>
              <w:jc w:val="center"/>
              <w:rPr>
                <w:rFonts w:ascii="Times New Roman" w:hAnsi="Times New Roman"/>
                <w:sz w:val="18"/>
                <w:szCs w:val="18"/>
              </w:rPr>
            </w:pPr>
          </w:p>
        </w:tc>
        <w:tc>
          <w:tcPr>
            <w:tcW w:w="1253" w:type="dxa"/>
            <w:shd w:val="clear" w:color="auto" w:fill="auto"/>
            <w:vAlign w:val="center"/>
          </w:tcPr>
          <w:p w14:paraId="7D99CC48">
            <w:pPr>
              <w:spacing w:line="240" w:lineRule="auto"/>
              <w:jc w:val="center"/>
              <w:rPr>
                <w:rFonts w:ascii="Times New Roman" w:hAnsi="Times New Roman"/>
                <w:sz w:val="18"/>
                <w:szCs w:val="18"/>
              </w:rPr>
            </w:pPr>
          </w:p>
        </w:tc>
        <w:tc>
          <w:tcPr>
            <w:tcW w:w="1228" w:type="dxa"/>
            <w:shd w:val="clear" w:color="auto" w:fill="auto"/>
            <w:vAlign w:val="center"/>
          </w:tcPr>
          <w:p w14:paraId="5BB44908">
            <w:pPr>
              <w:spacing w:line="240" w:lineRule="auto"/>
              <w:jc w:val="center"/>
              <w:rPr>
                <w:rFonts w:ascii="Times New Roman" w:hAnsi="Times New Roman"/>
                <w:sz w:val="18"/>
                <w:szCs w:val="18"/>
              </w:rPr>
            </w:pPr>
          </w:p>
        </w:tc>
        <w:tc>
          <w:tcPr>
            <w:tcW w:w="1030" w:type="dxa"/>
            <w:shd w:val="clear" w:color="auto" w:fill="auto"/>
            <w:vAlign w:val="center"/>
          </w:tcPr>
          <w:p w14:paraId="4C2FCB96">
            <w:pPr>
              <w:spacing w:line="240" w:lineRule="auto"/>
              <w:jc w:val="center"/>
              <w:rPr>
                <w:rFonts w:ascii="Times New Roman" w:hAnsi="Times New Roman"/>
                <w:sz w:val="18"/>
                <w:szCs w:val="18"/>
              </w:rPr>
            </w:pPr>
          </w:p>
        </w:tc>
      </w:tr>
      <w:tr w14:paraId="75FCDC7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14F18EF9">
            <w:pPr>
              <w:spacing w:line="240" w:lineRule="auto"/>
              <w:jc w:val="center"/>
              <w:rPr>
                <w:rFonts w:ascii="Times New Roman" w:hAnsi="Times New Roman"/>
                <w:sz w:val="18"/>
                <w:szCs w:val="18"/>
              </w:rPr>
            </w:pPr>
          </w:p>
        </w:tc>
        <w:tc>
          <w:tcPr>
            <w:tcW w:w="988" w:type="dxa"/>
            <w:shd w:val="clear" w:color="auto" w:fill="auto"/>
            <w:vAlign w:val="center"/>
          </w:tcPr>
          <w:p w14:paraId="55B2397A">
            <w:pPr>
              <w:spacing w:line="240" w:lineRule="auto"/>
              <w:jc w:val="center"/>
              <w:rPr>
                <w:rFonts w:ascii="Times New Roman" w:hAnsi="Times New Roman"/>
                <w:sz w:val="18"/>
                <w:szCs w:val="18"/>
              </w:rPr>
            </w:pPr>
          </w:p>
        </w:tc>
        <w:tc>
          <w:tcPr>
            <w:tcW w:w="1034" w:type="dxa"/>
            <w:shd w:val="clear" w:color="auto" w:fill="auto"/>
            <w:vAlign w:val="center"/>
          </w:tcPr>
          <w:p w14:paraId="35B29131">
            <w:pPr>
              <w:spacing w:line="240" w:lineRule="auto"/>
              <w:jc w:val="center"/>
              <w:rPr>
                <w:rFonts w:ascii="Times New Roman" w:hAnsi="Times New Roman"/>
                <w:sz w:val="18"/>
                <w:szCs w:val="18"/>
              </w:rPr>
            </w:pPr>
          </w:p>
        </w:tc>
        <w:tc>
          <w:tcPr>
            <w:tcW w:w="1406" w:type="dxa"/>
            <w:shd w:val="clear" w:color="auto" w:fill="auto"/>
            <w:vAlign w:val="center"/>
          </w:tcPr>
          <w:p w14:paraId="3C83F686">
            <w:pPr>
              <w:spacing w:line="240" w:lineRule="auto"/>
              <w:jc w:val="center"/>
              <w:rPr>
                <w:rFonts w:ascii="Times New Roman" w:hAnsi="Times New Roman"/>
                <w:sz w:val="18"/>
                <w:szCs w:val="18"/>
              </w:rPr>
            </w:pPr>
          </w:p>
        </w:tc>
        <w:tc>
          <w:tcPr>
            <w:tcW w:w="1581" w:type="dxa"/>
            <w:gridSpan w:val="2"/>
            <w:shd w:val="clear" w:color="auto" w:fill="auto"/>
            <w:vAlign w:val="center"/>
          </w:tcPr>
          <w:p w14:paraId="6542A3EB">
            <w:pPr>
              <w:spacing w:line="240" w:lineRule="auto"/>
              <w:jc w:val="center"/>
              <w:rPr>
                <w:rFonts w:ascii="Times New Roman" w:hAnsi="Times New Roman"/>
                <w:sz w:val="18"/>
                <w:szCs w:val="18"/>
              </w:rPr>
            </w:pPr>
          </w:p>
        </w:tc>
        <w:tc>
          <w:tcPr>
            <w:tcW w:w="1253" w:type="dxa"/>
            <w:shd w:val="clear" w:color="auto" w:fill="auto"/>
            <w:vAlign w:val="center"/>
          </w:tcPr>
          <w:p w14:paraId="0DF04E22">
            <w:pPr>
              <w:spacing w:line="240" w:lineRule="auto"/>
              <w:jc w:val="center"/>
              <w:rPr>
                <w:rFonts w:ascii="Times New Roman" w:hAnsi="Times New Roman"/>
                <w:sz w:val="18"/>
                <w:szCs w:val="18"/>
              </w:rPr>
            </w:pPr>
          </w:p>
        </w:tc>
        <w:tc>
          <w:tcPr>
            <w:tcW w:w="1228" w:type="dxa"/>
            <w:shd w:val="clear" w:color="auto" w:fill="auto"/>
            <w:vAlign w:val="center"/>
          </w:tcPr>
          <w:p w14:paraId="6667509E">
            <w:pPr>
              <w:spacing w:line="240" w:lineRule="auto"/>
              <w:jc w:val="center"/>
              <w:rPr>
                <w:rFonts w:ascii="Times New Roman" w:hAnsi="Times New Roman"/>
                <w:sz w:val="18"/>
                <w:szCs w:val="18"/>
              </w:rPr>
            </w:pPr>
          </w:p>
        </w:tc>
        <w:tc>
          <w:tcPr>
            <w:tcW w:w="1030" w:type="dxa"/>
            <w:shd w:val="clear" w:color="auto" w:fill="auto"/>
            <w:vAlign w:val="center"/>
          </w:tcPr>
          <w:p w14:paraId="3E8EB460">
            <w:pPr>
              <w:spacing w:line="240" w:lineRule="auto"/>
              <w:jc w:val="center"/>
              <w:rPr>
                <w:rFonts w:ascii="Times New Roman" w:hAnsi="Times New Roman"/>
                <w:sz w:val="18"/>
                <w:szCs w:val="18"/>
              </w:rPr>
            </w:pPr>
          </w:p>
        </w:tc>
      </w:tr>
      <w:tr w14:paraId="71DA25C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801" w:type="dxa"/>
            <w:shd w:val="clear" w:color="auto" w:fill="auto"/>
            <w:vAlign w:val="center"/>
          </w:tcPr>
          <w:p w14:paraId="57B99966">
            <w:pPr>
              <w:spacing w:line="240" w:lineRule="auto"/>
              <w:jc w:val="center"/>
              <w:rPr>
                <w:rFonts w:ascii="Times New Roman" w:hAnsi="Times New Roman"/>
                <w:sz w:val="18"/>
                <w:szCs w:val="18"/>
              </w:rPr>
            </w:pPr>
          </w:p>
        </w:tc>
        <w:tc>
          <w:tcPr>
            <w:tcW w:w="988" w:type="dxa"/>
            <w:shd w:val="clear" w:color="auto" w:fill="auto"/>
            <w:vAlign w:val="center"/>
          </w:tcPr>
          <w:p w14:paraId="1DCD4C61">
            <w:pPr>
              <w:spacing w:line="240" w:lineRule="auto"/>
              <w:jc w:val="center"/>
              <w:rPr>
                <w:rFonts w:ascii="Times New Roman" w:hAnsi="Times New Roman"/>
                <w:sz w:val="18"/>
                <w:szCs w:val="18"/>
              </w:rPr>
            </w:pPr>
          </w:p>
        </w:tc>
        <w:tc>
          <w:tcPr>
            <w:tcW w:w="1034" w:type="dxa"/>
            <w:shd w:val="clear" w:color="auto" w:fill="auto"/>
            <w:vAlign w:val="center"/>
          </w:tcPr>
          <w:p w14:paraId="3928040F">
            <w:pPr>
              <w:spacing w:line="240" w:lineRule="auto"/>
              <w:jc w:val="center"/>
              <w:rPr>
                <w:rFonts w:ascii="Times New Roman" w:hAnsi="Times New Roman"/>
                <w:sz w:val="18"/>
                <w:szCs w:val="18"/>
              </w:rPr>
            </w:pPr>
          </w:p>
        </w:tc>
        <w:tc>
          <w:tcPr>
            <w:tcW w:w="1406" w:type="dxa"/>
            <w:shd w:val="clear" w:color="auto" w:fill="auto"/>
            <w:vAlign w:val="center"/>
          </w:tcPr>
          <w:p w14:paraId="247285D5">
            <w:pPr>
              <w:spacing w:line="240" w:lineRule="auto"/>
              <w:jc w:val="center"/>
              <w:rPr>
                <w:rFonts w:ascii="Times New Roman" w:hAnsi="Times New Roman"/>
                <w:sz w:val="18"/>
                <w:szCs w:val="18"/>
              </w:rPr>
            </w:pPr>
          </w:p>
        </w:tc>
        <w:tc>
          <w:tcPr>
            <w:tcW w:w="1581" w:type="dxa"/>
            <w:gridSpan w:val="2"/>
            <w:shd w:val="clear" w:color="auto" w:fill="auto"/>
            <w:vAlign w:val="center"/>
          </w:tcPr>
          <w:p w14:paraId="3CE49706">
            <w:pPr>
              <w:spacing w:line="240" w:lineRule="auto"/>
              <w:jc w:val="center"/>
              <w:rPr>
                <w:rFonts w:ascii="Times New Roman" w:hAnsi="Times New Roman"/>
                <w:sz w:val="18"/>
                <w:szCs w:val="18"/>
              </w:rPr>
            </w:pPr>
          </w:p>
        </w:tc>
        <w:tc>
          <w:tcPr>
            <w:tcW w:w="1253" w:type="dxa"/>
            <w:shd w:val="clear" w:color="auto" w:fill="auto"/>
            <w:vAlign w:val="center"/>
          </w:tcPr>
          <w:p w14:paraId="4AE5E41F">
            <w:pPr>
              <w:spacing w:line="240" w:lineRule="auto"/>
              <w:jc w:val="center"/>
              <w:rPr>
                <w:rFonts w:ascii="Times New Roman" w:hAnsi="Times New Roman"/>
                <w:sz w:val="18"/>
                <w:szCs w:val="18"/>
              </w:rPr>
            </w:pPr>
          </w:p>
        </w:tc>
        <w:tc>
          <w:tcPr>
            <w:tcW w:w="1228" w:type="dxa"/>
            <w:shd w:val="clear" w:color="auto" w:fill="auto"/>
            <w:vAlign w:val="center"/>
          </w:tcPr>
          <w:p w14:paraId="53D90A35">
            <w:pPr>
              <w:spacing w:line="240" w:lineRule="auto"/>
              <w:jc w:val="center"/>
              <w:rPr>
                <w:rFonts w:ascii="Times New Roman" w:hAnsi="Times New Roman"/>
                <w:sz w:val="18"/>
                <w:szCs w:val="18"/>
              </w:rPr>
            </w:pPr>
          </w:p>
        </w:tc>
        <w:tc>
          <w:tcPr>
            <w:tcW w:w="1030" w:type="dxa"/>
            <w:shd w:val="clear" w:color="auto" w:fill="auto"/>
            <w:vAlign w:val="center"/>
          </w:tcPr>
          <w:p w14:paraId="4AD69F4E">
            <w:pPr>
              <w:spacing w:line="240" w:lineRule="auto"/>
              <w:jc w:val="center"/>
              <w:rPr>
                <w:rFonts w:ascii="Times New Roman" w:hAnsi="Times New Roman"/>
                <w:sz w:val="18"/>
                <w:szCs w:val="18"/>
              </w:rPr>
            </w:pPr>
          </w:p>
        </w:tc>
      </w:tr>
      <w:tr w14:paraId="0FB6F71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801" w:type="dxa"/>
            <w:shd w:val="clear" w:color="auto" w:fill="auto"/>
            <w:vAlign w:val="center"/>
          </w:tcPr>
          <w:p w14:paraId="06CEE9B4">
            <w:pPr>
              <w:spacing w:line="240" w:lineRule="auto"/>
              <w:jc w:val="center"/>
              <w:rPr>
                <w:rFonts w:ascii="Times New Roman" w:hAnsi="Times New Roman"/>
                <w:sz w:val="18"/>
                <w:szCs w:val="18"/>
              </w:rPr>
            </w:pPr>
            <w:r>
              <w:rPr>
                <w:rFonts w:ascii="Times New Roman" w:hAnsi="Times New Roman"/>
                <w:sz w:val="18"/>
                <w:szCs w:val="18"/>
              </w:rPr>
              <w:t>检测</w:t>
            </w:r>
          </w:p>
          <w:p w14:paraId="51638E7C">
            <w:pPr>
              <w:spacing w:line="240" w:lineRule="auto"/>
              <w:jc w:val="center"/>
              <w:rPr>
                <w:rFonts w:ascii="Times New Roman" w:hAnsi="Times New Roman"/>
                <w:sz w:val="18"/>
                <w:szCs w:val="18"/>
              </w:rPr>
            </w:pPr>
            <w:r>
              <w:rPr>
                <w:rFonts w:ascii="Times New Roman" w:hAnsi="Times New Roman"/>
                <w:sz w:val="18"/>
                <w:szCs w:val="18"/>
              </w:rPr>
              <w:t>示意图</w:t>
            </w:r>
          </w:p>
        </w:tc>
        <w:tc>
          <w:tcPr>
            <w:tcW w:w="8520" w:type="dxa"/>
            <w:gridSpan w:val="8"/>
            <w:shd w:val="clear" w:color="auto" w:fill="auto"/>
            <w:vAlign w:val="center"/>
          </w:tcPr>
          <w:p w14:paraId="28E57748">
            <w:pPr>
              <w:spacing w:line="240" w:lineRule="auto"/>
              <w:jc w:val="center"/>
              <w:rPr>
                <w:rFonts w:ascii="Times New Roman" w:hAnsi="Times New Roman"/>
                <w:sz w:val="18"/>
                <w:szCs w:val="18"/>
              </w:rPr>
            </w:pPr>
          </w:p>
        </w:tc>
      </w:tr>
      <w:tr w14:paraId="041E8D5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9" w:hRule="atLeast"/>
          <w:jc w:val="center"/>
        </w:trPr>
        <w:tc>
          <w:tcPr>
            <w:tcW w:w="801" w:type="dxa"/>
            <w:shd w:val="clear" w:color="auto" w:fill="auto"/>
            <w:vAlign w:val="center"/>
          </w:tcPr>
          <w:p w14:paraId="1DE35543">
            <w:pPr>
              <w:spacing w:line="240" w:lineRule="auto"/>
              <w:jc w:val="center"/>
              <w:rPr>
                <w:rFonts w:ascii="Times New Roman" w:hAnsi="Times New Roman"/>
                <w:sz w:val="18"/>
                <w:szCs w:val="18"/>
              </w:rPr>
            </w:pPr>
            <w:r>
              <w:rPr>
                <w:rFonts w:ascii="Times New Roman" w:hAnsi="Times New Roman"/>
                <w:sz w:val="18"/>
                <w:szCs w:val="18"/>
              </w:rPr>
              <w:t>备注</w:t>
            </w:r>
          </w:p>
        </w:tc>
        <w:tc>
          <w:tcPr>
            <w:tcW w:w="8520" w:type="dxa"/>
            <w:gridSpan w:val="8"/>
            <w:shd w:val="clear" w:color="auto" w:fill="auto"/>
            <w:vAlign w:val="center"/>
          </w:tcPr>
          <w:p w14:paraId="1C15566D">
            <w:pPr>
              <w:spacing w:line="240" w:lineRule="auto"/>
              <w:jc w:val="center"/>
              <w:rPr>
                <w:rFonts w:ascii="Times New Roman" w:hAnsi="Times New Roman"/>
                <w:sz w:val="18"/>
                <w:szCs w:val="18"/>
              </w:rPr>
            </w:pPr>
          </w:p>
        </w:tc>
      </w:tr>
    </w:tbl>
    <w:p w14:paraId="7D7C36F8">
      <w:pPr>
        <w:pStyle w:val="60"/>
        <w:ind w:firstLine="360"/>
        <w:rPr>
          <w:rFonts w:ascii="Times New Roman"/>
          <w:sz w:val="18"/>
          <w:szCs w:val="18"/>
        </w:rPr>
      </w:pPr>
      <w:r>
        <w:rPr>
          <w:rFonts w:ascii="Times New Roman"/>
          <w:sz w:val="18"/>
          <w:szCs w:val="18"/>
        </w:rPr>
        <w:t>检测：                   记录：                 复核：                     日期：    年   月   日</w:t>
      </w:r>
    </w:p>
    <w:p w14:paraId="57DE3DE4">
      <w:pPr>
        <w:pStyle w:val="60"/>
        <w:ind w:firstLine="420"/>
        <w:rPr>
          <w:rFonts w:ascii="Times New Roman"/>
        </w:rPr>
      </w:pPr>
    </w:p>
    <w:p w14:paraId="6595E889">
      <w:pPr>
        <w:pStyle w:val="60"/>
        <w:ind w:firstLine="420"/>
        <w:rPr>
          <w:rFonts w:ascii="Times New Roman"/>
        </w:rPr>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pPr>
    </w:p>
    <w:p w14:paraId="78F72A31">
      <w:pPr>
        <w:pStyle w:val="202"/>
        <w:rPr>
          <w:rFonts w:ascii="Times New Roman" w:hAnsi="Times New Roman"/>
        </w:rPr>
      </w:pPr>
    </w:p>
    <w:p w14:paraId="5E418C55">
      <w:pPr>
        <w:pStyle w:val="203"/>
        <w:rPr>
          <w:rFonts w:ascii="Times New Roman"/>
        </w:rPr>
      </w:pPr>
    </w:p>
    <w:p w14:paraId="43026F24">
      <w:pPr>
        <w:pStyle w:val="80"/>
        <w:spacing w:before="850" w:after="283" w:afterLines="0"/>
        <w:rPr>
          <w:rFonts w:ascii="Times New Roman"/>
        </w:rPr>
      </w:pPr>
      <w:bookmarkStart w:id="423" w:name="_Toc7703"/>
      <w:r>
        <w:rPr>
          <w:rFonts w:ascii="Times New Roman"/>
        </w:rPr>
        <w:br w:type="textWrapping"/>
      </w:r>
      <w:bookmarkStart w:id="424" w:name="_Toc176994730"/>
      <w:bookmarkStart w:id="425" w:name="_Toc176997361"/>
      <w:bookmarkStart w:id="426" w:name="_Toc192490762"/>
      <w:bookmarkStart w:id="427" w:name="_Toc190188166"/>
      <w:bookmarkStart w:id="428" w:name="_Toc201737424"/>
      <w:bookmarkStart w:id="429" w:name="_Toc191805236"/>
      <w:bookmarkStart w:id="430" w:name="_Toc176997188"/>
      <w:bookmarkStart w:id="431" w:name="_Toc201736272"/>
      <w:bookmarkStart w:id="432" w:name="_Toc176997403"/>
      <w:bookmarkStart w:id="433" w:name="_Toc176993398"/>
      <w:bookmarkStart w:id="434" w:name="_Toc176997247"/>
      <w:bookmarkStart w:id="435" w:name="_Toc206508418"/>
      <w:bookmarkStart w:id="436" w:name="_Toc176997305"/>
      <w:bookmarkStart w:id="437" w:name="_Toc190188337"/>
      <w:bookmarkStart w:id="438" w:name="_Toc176996834"/>
      <w:r>
        <w:rPr>
          <w:rFonts w:ascii="Times New Roman"/>
        </w:rPr>
        <w:t>（资料性）</w:t>
      </w:r>
      <w:r>
        <w:rPr>
          <w:rFonts w:ascii="Times New Roman"/>
        </w:rPr>
        <w:br w:type="textWrapping"/>
      </w:r>
      <w:r>
        <w:rPr>
          <w:rFonts w:ascii="Times New Roman"/>
        </w:rPr>
        <w:t>钢管脱空内窥镜法检测记录表</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140EECF2">
      <w:pPr>
        <w:pStyle w:val="166"/>
        <w:numPr>
          <w:ilvl w:val="0"/>
          <w:numId w:val="0"/>
        </w:numPr>
        <w:rPr>
          <w:rFonts w:ascii="Times New Roman" w:eastAsia="黑体"/>
        </w:rPr>
      </w:pPr>
      <w:r>
        <w:rPr>
          <w:rFonts w:ascii="Times New Roman" w:eastAsia="黑体"/>
        </w:rPr>
        <w:t>C.1钢管脱空内窥镜法检测记录表样式如表C.1所示。</w:t>
      </w:r>
    </w:p>
    <w:p w14:paraId="007E6F10">
      <w:pPr>
        <w:pStyle w:val="81"/>
        <w:numPr>
          <w:ilvl w:val="1"/>
          <w:numId w:val="0"/>
        </w:numPr>
        <w:spacing w:before="156" w:after="156"/>
        <w:rPr>
          <w:rFonts w:ascii="Times New Roman"/>
        </w:rPr>
      </w:pPr>
      <w:r>
        <w:rPr>
          <w:rFonts w:ascii="Times New Roman"/>
        </w:rPr>
        <w:t>表C.1 钢管脱空质量内窥镜法检测记录表样式</w:t>
      </w:r>
    </w:p>
    <w:p w14:paraId="584479C1">
      <w:pPr>
        <w:pStyle w:val="236"/>
        <w:ind w:firstLine="0" w:firstLineChars="0"/>
        <w:rPr>
          <w:rFonts w:ascii="Times New Roman"/>
        </w:rPr>
      </w:pPr>
      <w:r>
        <w:rPr>
          <w:rFonts w:ascii="Times New Roman"/>
        </w:rPr>
        <w:t>检测单位名称：                                                                          记录编号：</w:t>
      </w:r>
    </w:p>
    <w:tbl>
      <w:tblPr>
        <w:tblStyle w:val="29"/>
        <w:tblW w:w="5119"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393"/>
        <w:gridCol w:w="1134"/>
        <w:gridCol w:w="608"/>
        <w:gridCol w:w="1657"/>
        <w:gridCol w:w="1632"/>
        <w:gridCol w:w="934"/>
        <w:gridCol w:w="597"/>
        <w:gridCol w:w="1642"/>
      </w:tblGrid>
      <w:tr w14:paraId="17F9FF0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520" w:type="dxa"/>
            <w:gridSpan w:val="2"/>
            <w:tcBorders>
              <w:top w:val="single" w:color="auto" w:sz="8" w:space="0"/>
              <w:bottom w:val="single" w:color="auto" w:sz="8" w:space="0"/>
            </w:tcBorders>
            <w:shd w:val="clear" w:color="auto" w:fill="auto"/>
            <w:noWrap/>
            <w:vAlign w:val="center"/>
          </w:tcPr>
          <w:p w14:paraId="29ACF3CE">
            <w:pPr>
              <w:spacing w:line="240" w:lineRule="auto"/>
              <w:jc w:val="center"/>
              <w:rPr>
                <w:rFonts w:ascii="Times New Roman" w:hAnsi="Times New Roman"/>
                <w:sz w:val="18"/>
                <w:szCs w:val="18"/>
              </w:rPr>
            </w:pPr>
            <w:r>
              <w:rPr>
                <w:rFonts w:ascii="Times New Roman" w:hAnsi="Times New Roman"/>
                <w:sz w:val="18"/>
                <w:szCs w:val="18"/>
              </w:rPr>
              <w:t>工程名称</w:t>
            </w:r>
          </w:p>
        </w:tc>
        <w:tc>
          <w:tcPr>
            <w:tcW w:w="2261" w:type="dxa"/>
            <w:gridSpan w:val="2"/>
            <w:tcBorders>
              <w:top w:val="single" w:color="auto" w:sz="8" w:space="0"/>
              <w:bottom w:val="single" w:color="auto" w:sz="8" w:space="0"/>
            </w:tcBorders>
            <w:shd w:val="clear" w:color="auto" w:fill="auto"/>
            <w:noWrap/>
            <w:vAlign w:val="center"/>
          </w:tcPr>
          <w:p w14:paraId="569F10D4">
            <w:pPr>
              <w:spacing w:line="240" w:lineRule="auto"/>
              <w:jc w:val="center"/>
              <w:rPr>
                <w:rFonts w:ascii="Times New Roman" w:hAnsi="Times New Roman"/>
                <w:sz w:val="18"/>
                <w:szCs w:val="18"/>
              </w:rPr>
            </w:pPr>
          </w:p>
        </w:tc>
        <w:tc>
          <w:tcPr>
            <w:tcW w:w="2561" w:type="dxa"/>
            <w:gridSpan w:val="2"/>
            <w:tcBorders>
              <w:top w:val="single" w:color="auto" w:sz="8" w:space="0"/>
              <w:bottom w:val="single" w:color="auto" w:sz="8" w:space="0"/>
            </w:tcBorders>
            <w:shd w:val="clear" w:color="auto" w:fill="auto"/>
            <w:noWrap/>
            <w:vAlign w:val="center"/>
          </w:tcPr>
          <w:p w14:paraId="264EDBEC">
            <w:pPr>
              <w:spacing w:line="240" w:lineRule="auto"/>
              <w:jc w:val="center"/>
              <w:rPr>
                <w:rFonts w:ascii="Times New Roman" w:hAnsi="Times New Roman"/>
                <w:sz w:val="18"/>
                <w:szCs w:val="18"/>
              </w:rPr>
            </w:pPr>
            <w:r>
              <w:rPr>
                <w:rFonts w:ascii="Times New Roman" w:hAnsi="Times New Roman"/>
                <w:sz w:val="18"/>
                <w:szCs w:val="18"/>
              </w:rPr>
              <w:t>委托/任务编号</w:t>
            </w:r>
          </w:p>
        </w:tc>
        <w:tc>
          <w:tcPr>
            <w:tcW w:w="2235" w:type="dxa"/>
            <w:gridSpan w:val="2"/>
            <w:tcBorders>
              <w:top w:val="single" w:color="auto" w:sz="8" w:space="0"/>
              <w:bottom w:val="single" w:color="auto" w:sz="8" w:space="0"/>
            </w:tcBorders>
            <w:shd w:val="clear" w:color="auto" w:fill="auto"/>
            <w:noWrap/>
            <w:vAlign w:val="center"/>
          </w:tcPr>
          <w:p w14:paraId="3D10FB03">
            <w:pPr>
              <w:spacing w:line="240" w:lineRule="auto"/>
              <w:jc w:val="center"/>
              <w:rPr>
                <w:rFonts w:ascii="Times New Roman" w:hAnsi="Times New Roman"/>
                <w:sz w:val="18"/>
                <w:szCs w:val="18"/>
              </w:rPr>
            </w:pPr>
          </w:p>
        </w:tc>
      </w:tr>
      <w:tr w14:paraId="2644A7D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520" w:type="dxa"/>
            <w:gridSpan w:val="2"/>
            <w:tcBorders>
              <w:top w:val="single" w:color="auto" w:sz="8" w:space="0"/>
              <w:bottom w:val="single" w:color="auto" w:sz="8" w:space="0"/>
            </w:tcBorders>
            <w:shd w:val="clear" w:color="auto" w:fill="auto"/>
            <w:noWrap/>
            <w:vAlign w:val="center"/>
          </w:tcPr>
          <w:p w14:paraId="58061379">
            <w:pPr>
              <w:spacing w:line="240" w:lineRule="auto"/>
              <w:jc w:val="center"/>
              <w:rPr>
                <w:rFonts w:ascii="Times New Roman" w:hAnsi="Times New Roman"/>
                <w:sz w:val="18"/>
                <w:szCs w:val="18"/>
              </w:rPr>
            </w:pPr>
            <w:r>
              <w:rPr>
                <w:rFonts w:ascii="Times New Roman" w:hAnsi="Times New Roman"/>
                <w:sz w:val="18"/>
                <w:szCs w:val="18"/>
              </w:rPr>
              <w:t>建设单位</w:t>
            </w:r>
          </w:p>
        </w:tc>
        <w:tc>
          <w:tcPr>
            <w:tcW w:w="2261" w:type="dxa"/>
            <w:gridSpan w:val="2"/>
            <w:tcBorders>
              <w:top w:val="single" w:color="auto" w:sz="8" w:space="0"/>
              <w:bottom w:val="single" w:color="auto" w:sz="8" w:space="0"/>
            </w:tcBorders>
            <w:shd w:val="clear" w:color="auto" w:fill="auto"/>
            <w:noWrap/>
            <w:vAlign w:val="center"/>
          </w:tcPr>
          <w:p w14:paraId="0858BCAD">
            <w:pPr>
              <w:spacing w:line="240" w:lineRule="auto"/>
              <w:jc w:val="center"/>
              <w:rPr>
                <w:rFonts w:ascii="Times New Roman" w:hAnsi="Times New Roman"/>
                <w:sz w:val="18"/>
                <w:szCs w:val="18"/>
              </w:rPr>
            </w:pPr>
          </w:p>
        </w:tc>
        <w:tc>
          <w:tcPr>
            <w:tcW w:w="2561" w:type="dxa"/>
            <w:gridSpan w:val="2"/>
            <w:tcBorders>
              <w:top w:val="single" w:color="auto" w:sz="8" w:space="0"/>
              <w:bottom w:val="single" w:color="auto" w:sz="8" w:space="0"/>
            </w:tcBorders>
            <w:shd w:val="clear" w:color="auto" w:fill="auto"/>
            <w:noWrap/>
            <w:vAlign w:val="center"/>
          </w:tcPr>
          <w:p w14:paraId="7C5F2BB4">
            <w:pPr>
              <w:spacing w:line="240" w:lineRule="auto"/>
              <w:jc w:val="center"/>
              <w:rPr>
                <w:rFonts w:ascii="Times New Roman" w:hAnsi="Times New Roman"/>
                <w:sz w:val="18"/>
                <w:szCs w:val="18"/>
              </w:rPr>
            </w:pPr>
            <w:r>
              <w:rPr>
                <w:rFonts w:ascii="Times New Roman" w:hAnsi="Times New Roman"/>
                <w:sz w:val="18"/>
                <w:szCs w:val="18"/>
              </w:rPr>
              <w:t>设计单位</w:t>
            </w:r>
          </w:p>
        </w:tc>
        <w:tc>
          <w:tcPr>
            <w:tcW w:w="2235" w:type="dxa"/>
            <w:gridSpan w:val="2"/>
            <w:tcBorders>
              <w:top w:val="single" w:color="auto" w:sz="8" w:space="0"/>
              <w:bottom w:val="single" w:color="auto" w:sz="8" w:space="0"/>
            </w:tcBorders>
            <w:shd w:val="clear" w:color="auto" w:fill="auto"/>
            <w:noWrap/>
            <w:vAlign w:val="center"/>
          </w:tcPr>
          <w:p w14:paraId="7C11CA58">
            <w:pPr>
              <w:spacing w:line="240" w:lineRule="auto"/>
              <w:jc w:val="center"/>
              <w:rPr>
                <w:rFonts w:ascii="Times New Roman" w:hAnsi="Times New Roman"/>
                <w:sz w:val="18"/>
                <w:szCs w:val="18"/>
              </w:rPr>
            </w:pPr>
          </w:p>
        </w:tc>
      </w:tr>
      <w:tr w14:paraId="446AFE6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2520" w:type="dxa"/>
            <w:gridSpan w:val="2"/>
            <w:tcBorders>
              <w:top w:val="single" w:color="auto" w:sz="8" w:space="0"/>
              <w:bottom w:val="single" w:color="auto" w:sz="8" w:space="0"/>
            </w:tcBorders>
            <w:shd w:val="clear" w:color="auto" w:fill="auto"/>
            <w:noWrap/>
            <w:vAlign w:val="center"/>
          </w:tcPr>
          <w:p w14:paraId="39D8812D">
            <w:pPr>
              <w:spacing w:line="240" w:lineRule="auto"/>
              <w:jc w:val="center"/>
              <w:rPr>
                <w:rFonts w:ascii="Times New Roman" w:hAnsi="Times New Roman"/>
                <w:sz w:val="18"/>
                <w:szCs w:val="18"/>
              </w:rPr>
            </w:pPr>
            <w:r>
              <w:rPr>
                <w:rFonts w:ascii="Times New Roman" w:hAnsi="Times New Roman"/>
                <w:sz w:val="18"/>
                <w:szCs w:val="18"/>
              </w:rPr>
              <w:t>施工单位</w:t>
            </w:r>
          </w:p>
        </w:tc>
        <w:tc>
          <w:tcPr>
            <w:tcW w:w="2261" w:type="dxa"/>
            <w:gridSpan w:val="2"/>
            <w:tcBorders>
              <w:top w:val="single" w:color="auto" w:sz="8" w:space="0"/>
              <w:bottom w:val="single" w:color="auto" w:sz="8" w:space="0"/>
            </w:tcBorders>
            <w:shd w:val="clear" w:color="auto" w:fill="auto"/>
            <w:noWrap/>
            <w:vAlign w:val="center"/>
          </w:tcPr>
          <w:p w14:paraId="78709BBF">
            <w:pPr>
              <w:spacing w:line="240" w:lineRule="auto"/>
              <w:jc w:val="center"/>
              <w:rPr>
                <w:rFonts w:ascii="Times New Roman" w:hAnsi="Times New Roman"/>
                <w:sz w:val="18"/>
                <w:szCs w:val="18"/>
              </w:rPr>
            </w:pPr>
          </w:p>
        </w:tc>
        <w:tc>
          <w:tcPr>
            <w:tcW w:w="2561" w:type="dxa"/>
            <w:gridSpan w:val="2"/>
            <w:tcBorders>
              <w:top w:val="single" w:color="auto" w:sz="8" w:space="0"/>
              <w:bottom w:val="single" w:color="auto" w:sz="8" w:space="0"/>
            </w:tcBorders>
            <w:shd w:val="clear" w:color="auto" w:fill="auto"/>
            <w:noWrap/>
            <w:vAlign w:val="center"/>
          </w:tcPr>
          <w:p w14:paraId="6570BC8B">
            <w:pPr>
              <w:spacing w:line="240" w:lineRule="auto"/>
              <w:jc w:val="center"/>
              <w:rPr>
                <w:rFonts w:ascii="Times New Roman" w:hAnsi="Times New Roman"/>
                <w:sz w:val="18"/>
                <w:szCs w:val="18"/>
              </w:rPr>
            </w:pPr>
            <w:r>
              <w:rPr>
                <w:rFonts w:ascii="Times New Roman" w:hAnsi="Times New Roman"/>
                <w:sz w:val="18"/>
                <w:szCs w:val="18"/>
              </w:rPr>
              <w:t>监理单位</w:t>
            </w:r>
          </w:p>
        </w:tc>
        <w:tc>
          <w:tcPr>
            <w:tcW w:w="2235" w:type="dxa"/>
            <w:gridSpan w:val="2"/>
            <w:tcBorders>
              <w:top w:val="single" w:color="auto" w:sz="8" w:space="0"/>
              <w:bottom w:val="single" w:color="auto" w:sz="8" w:space="0"/>
            </w:tcBorders>
            <w:shd w:val="clear" w:color="auto" w:fill="auto"/>
            <w:noWrap/>
            <w:vAlign w:val="center"/>
          </w:tcPr>
          <w:p w14:paraId="4F76C799">
            <w:pPr>
              <w:spacing w:line="240" w:lineRule="auto"/>
              <w:jc w:val="center"/>
              <w:rPr>
                <w:rFonts w:ascii="Times New Roman" w:hAnsi="Times New Roman"/>
                <w:sz w:val="18"/>
                <w:szCs w:val="18"/>
              </w:rPr>
            </w:pPr>
          </w:p>
        </w:tc>
      </w:tr>
      <w:tr w14:paraId="0DEAA70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520" w:type="dxa"/>
            <w:gridSpan w:val="2"/>
            <w:tcBorders>
              <w:top w:val="single" w:color="auto" w:sz="8" w:space="0"/>
            </w:tcBorders>
            <w:shd w:val="clear" w:color="auto" w:fill="auto"/>
            <w:noWrap/>
            <w:vAlign w:val="center"/>
          </w:tcPr>
          <w:p w14:paraId="1FB36767">
            <w:pPr>
              <w:spacing w:line="240" w:lineRule="auto"/>
              <w:jc w:val="center"/>
              <w:rPr>
                <w:rFonts w:ascii="Times New Roman" w:hAnsi="Times New Roman"/>
                <w:sz w:val="18"/>
                <w:szCs w:val="18"/>
              </w:rPr>
            </w:pPr>
            <w:r>
              <w:rPr>
                <w:rFonts w:hint="eastAsia" w:ascii="Times New Roman" w:hAnsi="Times New Roman"/>
                <w:sz w:val="18"/>
                <w:szCs w:val="18"/>
              </w:rPr>
              <w:t>构件名称</w:t>
            </w:r>
          </w:p>
        </w:tc>
        <w:tc>
          <w:tcPr>
            <w:tcW w:w="2261" w:type="dxa"/>
            <w:gridSpan w:val="2"/>
            <w:tcBorders>
              <w:top w:val="single" w:color="auto" w:sz="8" w:space="0"/>
            </w:tcBorders>
            <w:shd w:val="clear" w:color="auto" w:fill="auto"/>
            <w:noWrap/>
            <w:vAlign w:val="center"/>
          </w:tcPr>
          <w:p w14:paraId="341DE19F">
            <w:pPr>
              <w:spacing w:line="240" w:lineRule="auto"/>
              <w:jc w:val="center"/>
              <w:rPr>
                <w:rFonts w:ascii="Times New Roman" w:hAnsi="Times New Roman"/>
                <w:sz w:val="18"/>
                <w:szCs w:val="18"/>
              </w:rPr>
            </w:pPr>
          </w:p>
        </w:tc>
        <w:tc>
          <w:tcPr>
            <w:tcW w:w="2561" w:type="dxa"/>
            <w:gridSpan w:val="2"/>
            <w:tcBorders>
              <w:top w:val="single" w:color="auto" w:sz="8" w:space="0"/>
            </w:tcBorders>
            <w:shd w:val="clear" w:color="auto" w:fill="auto"/>
            <w:noWrap/>
            <w:vAlign w:val="center"/>
          </w:tcPr>
          <w:p w14:paraId="17523F3B">
            <w:pPr>
              <w:spacing w:line="240" w:lineRule="auto"/>
              <w:jc w:val="center"/>
              <w:rPr>
                <w:rFonts w:ascii="Times New Roman" w:hAnsi="Times New Roman"/>
                <w:sz w:val="18"/>
                <w:szCs w:val="18"/>
              </w:rPr>
            </w:pPr>
            <w:r>
              <w:rPr>
                <w:rFonts w:ascii="Times New Roman" w:hAnsi="Times New Roman"/>
                <w:sz w:val="18"/>
                <w:szCs w:val="18"/>
              </w:rPr>
              <w:t>外观描述</w:t>
            </w:r>
          </w:p>
        </w:tc>
        <w:tc>
          <w:tcPr>
            <w:tcW w:w="2235" w:type="dxa"/>
            <w:gridSpan w:val="2"/>
            <w:tcBorders>
              <w:top w:val="single" w:color="auto" w:sz="8" w:space="0"/>
            </w:tcBorders>
            <w:shd w:val="clear" w:color="auto" w:fill="auto"/>
            <w:noWrap/>
            <w:vAlign w:val="center"/>
          </w:tcPr>
          <w:p w14:paraId="753BC03B">
            <w:pPr>
              <w:spacing w:line="240" w:lineRule="auto"/>
              <w:jc w:val="center"/>
              <w:rPr>
                <w:rFonts w:ascii="Times New Roman" w:hAnsi="Times New Roman"/>
                <w:sz w:val="18"/>
                <w:szCs w:val="18"/>
              </w:rPr>
            </w:pPr>
          </w:p>
        </w:tc>
      </w:tr>
      <w:tr w14:paraId="027BFF4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2520" w:type="dxa"/>
            <w:gridSpan w:val="2"/>
            <w:shd w:val="clear" w:color="auto" w:fill="auto"/>
            <w:noWrap/>
            <w:vAlign w:val="center"/>
          </w:tcPr>
          <w:p w14:paraId="3064C271">
            <w:pPr>
              <w:spacing w:line="240" w:lineRule="auto"/>
              <w:jc w:val="center"/>
              <w:rPr>
                <w:rFonts w:ascii="Times New Roman" w:hAnsi="Times New Roman"/>
                <w:sz w:val="18"/>
                <w:szCs w:val="18"/>
              </w:rPr>
            </w:pPr>
            <w:r>
              <w:rPr>
                <w:rFonts w:ascii="Times New Roman" w:hAnsi="Times New Roman"/>
                <w:sz w:val="18"/>
                <w:szCs w:val="18"/>
              </w:rPr>
              <w:t>检测依据</w:t>
            </w:r>
          </w:p>
        </w:tc>
        <w:tc>
          <w:tcPr>
            <w:tcW w:w="2261" w:type="dxa"/>
            <w:gridSpan w:val="2"/>
            <w:shd w:val="clear" w:color="auto" w:fill="auto"/>
            <w:noWrap/>
            <w:vAlign w:val="center"/>
          </w:tcPr>
          <w:p w14:paraId="4A9B0AAE">
            <w:pPr>
              <w:spacing w:line="240" w:lineRule="auto"/>
              <w:jc w:val="center"/>
              <w:rPr>
                <w:rFonts w:ascii="Times New Roman" w:hAnsi="Times New Roman"/>
                <w:sz w:val="18"/>
                <w:szCs w:val="18"/>
              </w:rPr>
            </w:pPr>
          </w:p>
        </w:tc>
        <w:tc>
          <w:tcPr>
            <w:tcW w:w="2561" w:type="dxa"/>
            <w:gridSpan w:val="2"/>
            <w:shd w:val="clear" w:color="auto" w:fill="auto"/>
            <w:noWrap/>
            <w:vAlign w:val="center"/>
          </w:tcPr>
          <w:p w14:paraId="17F0727F">
            <w:pPr>
              <w:spacing w:line="240" w:lineRule="auto"/>
              <w:jc w:val="center"/>
              <w:rPr>
                <w:rFonts w:ascii="Times New Roman" w:hAnsi="Times New Roman"/>
                <w:sz w:val="18"/>
                <w:szCs w:val="18"/>
              </w:rPr>
            </w:pPr>
            <w:r>
              <w:rPr>
                <w:rFonts w:ascii="Times New Roman" w:hAnsi="Times New Roman"/>
                <w:sz w:val="18"/>
                <w:szCs w:val="18"/>
              </w:rPr>
              <w:t>构件编号</w:t>
            </w:r>
          </w:p>
        </w:tc>
        <w:tc>
          <w:tcPr>
            <w:tcW w:w="2235" w:type="dxa"/>
            <w:gridSpan w:val="2"/>
            <w:shd w:val="clear" w:color="auto" w:fill="auto"/>
            <w:noWrap/>
            <w:vAlign w:val="center"/>
          </w:tcPr>
          <w:p w14:paraId="65E89ADB">
            <w:pPr>
              <w:spacing w:line="240" w:lineRule="auto"/>
              <w:jc w:val="center"/>
              <w:rPr>
                <w:rFonts w:ascii="Times New Roman" w:hAnsi="Times New Roman"/>
                <w:sz w:val="18"/>
                <w:szCs w:val="18"/>
              </w:rPr>
            </w:pPr>
          </w:p>
        </w:tc>
      </w:tr>
      <w:tr w14:paraId="4C74E04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2520" w:type="dxa"/>
            <w:gridSpan w:val="2"/>
            <w:shd w:val="clear" w:color="auto" w:fill="auto"/>
            <w:noWrap/>
            <w:vAlign w:val="center"/>
          </w:tcPr>
          <w:p w14:paraId="7BE00863">
            <w:pPr>
              <w:spacing w:line="240" w:lineRule="auto"/>
              <w:jc w:val="center"/>
              <w:rPr>
                <w:rFonts w:ascii="Times New Roman" w:hAnsi="Times New Roman"/>
                <w:sz w:val="18"/>
                <w:szCs w:val="18"/>
              </w:rPr>
            </w:pPr>
            <w:r>
              <w:rPr>
                <w:rFonts w:ascii="Times New Roman" w:hAnsi="Times New Roman"/>
                <w:sz w:val="18"/>
                <w:szCs w:val="18"/>
              </w:rPr>
              <w:t>检测部位</w:t>
            </w:r>
          </w:p>
        </w:tc>
        <w:tc>
          <w:tcPr>
            <w:tcW w:w="2261" w:type="dxa"/>
            <w:gridSpan w:val="2"/>
            <w:shd w:val="clear" w:color="auto" w:fill="auto"/>
            <w:noWrap/>
            <w:vAlign w:val="center"/>
          </w:tcPr>
          <w:p w14:paraId="647C9995">
            <w:pPr>
              <w:spacing w:line="240" w:lineRule="auto"/>
              <w:jc w:val="center"/>
              <w:rPr>
                <w:rFonts w:ascii="Times New Roman" w:hAnsi="Times New Roman"/>
                <w:sz w:val="18"/>
                <w:szCs w:val="18"/>
              </w:rPr>
            </w:pPr>
          </w:p>
        </w:tc>
        <w:tc>
          <w:tcPr>
            <w:tcW w:w="2561" w:type="dxa"/>
            <w:gridSpan w:val="2"/>
            <w:shd w:val="clear" w:color="auto" w:fill="auto"/>
            <w:noWrap/>
            <w:vAlign w:val="center"/>
          </w:tcPr>
          <w:p w14:paraId="0B4DB809">
            <w:pPr>
              <w:spacing w:line="240" w:lineRule="auto"/>
              <w:jc w:val="center"/>
              <w:rPr>
                <w:rFonts w:ascii="Times New Roman" w:hAnsi="Times New Roman"/>
                <w:sz w:val="18"/>
                <w:szCs w:val="18"/>
              </w:rPr>
            </w:pPr>
            <w:r>
              <w:rPr>
                <w:rFonts w:ascii="Times New Roman" w:hAnsi="Times New Roman"/>
                <w:sz w:val="18"/>
                <w:szCs w:val="18"/>
              </w:rPr>
              <w:t>浇筑龄期</w:t>
            </w:r>
          </w:p>
        </w:tc>
        <w:tc>
          <w:tcPr>
            <w:tcW w:w="2235" w:type="dxa"/>
            <w:gridSpan w:val="2"/>
            <w:shd w:val="clear" w:color="auto" w:fill="auto"/>
            <w:noWrap/>
            <w:vAlign w:val="center"/>
          </w:tcPr>
          <w:p w14:paraId="33812011">
            <w:pPr>
              <w:spacing w:line="240" w:lineRule="auto"/>
              <w:jc w:val="center"/>
              <w:rPr>
                <w:rFonts w:ascii="Times New Roman" w:hAnsi="Times New Roman"/>
                <w:sz w:val="18"/>
                <w:szCs w:val="18"/>
              </w:rPr>
            </w:pPr>
          </w:p>
        </w:tc>
      </w:tr>
      <w:tr w14:paraId="5D2715F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520" w:type="dxa"/>
            <w:gridSpan w:val="2"/>
            <w:shd w:val="clear" w:color="auto" w:fill="auto"/>
            <w:noWrap/>
            <w:vAlign w:val="center"/>
          </w:tcPr>
          <w:p w14:paraId="27E4ABD3">
            <w:pPr>
              <w:spacing w:line="240" w:lineRule="auto"/>
              <w:jc w:val="center"/>
              <w:rPr>
                <w:rFonts w:ascii="Times New Roman" w:hAnsi="Times New Roman"/>
                <w:sz w:val="18"/>
                <w:szCs w:val="18"/>
              </w:rPr>
            </w:pPr>
            <w:r>
              <w:rPr>
                <w:rFonts w:ascii="Times New Roman" w:hAnsi="Times New Roman"/>
                <w:sz w:val="18"/>
                <w:szCs w:val="18"/>
              </w:rPr>
              <w:t>主要仪器设备及编号</w:t>
            </w:r>
          </w:p>
        </w:tc>
        <w:tc>
          <w:tcPr>
            <w:tcW w:w="2261" w:type="dxa"/>
            <w:gridSpan w:val="2"/>
            <w:shd w:val="clear" w:color="auto" w:fill="auto"/>
            <w:noWrap/>
            <w:vAlign w:val="center"/>
          </w:tcPr>
          <w:p w14:paraId="78B038CE">
            <w:pPr>
              <w:spacing w:line="240" w:lineRule="auto"/>
              <w:jc w:val="center"/>
              <w:rPr>
                <w:rFonts w:ascii="Times New Roman" w:hAnsi="Times New Roman"/>
                <w:sz w:val="18"/>
                <w:szCs w:val="18"/>
              </w:rPr>
            </w:pPr>
          </w:p>
        </w:tc>
        <w:tc>
          <w:tcPr>
            <w:tcW w:w="2561" w:type="dxa"/>
            <w:gridSpan w:val="2"/>
            <w:shd w:val="clear" w:color="auto" w:fill="auto"/>
            <w:noWrap/>
            <w:vAlign w:val="center"/>
          </w:tcPr>
          <w:p w14:paraId="76CDE419">
            <w:pPr>
              <w:spacing w:line="240" w:lineRule="auto"/>
              <w:jc w:val="center"/>
              <w:rPr>
                <w:rFonts w:ascii="Times New Roman" w:hAnsi="Times New Roman"/>
                <w:sz w:val="18"/>
                <w:szCs w:val="18"/>
              </w:rPr>
            </w:pPr>
            <w:r>
              <w:rPr>
                <w:rFonts w:ascii="Times New Roman" w:hAnsi="Times New Roman"/>
                <w:sz w:val="18"/>
                <w:szCs w:val="18"/>
              </w:rPr>
              <w:t>检测日期</w:t>
            </w:r>
          </w:p>
        </w:tc>
        <w:tc>
          <w:tcPr>
            <w:tcW w:w="2235" w:type="dxa"/>
            <w:gridSpan w:val="2"/>
            <w:shd w:val="clear" w:color="auto" w:fill="auto"/>
            <w:noWrap/>
            <w:vAlign w:val="center"/>
          </w:tcPr>
          <w:p w14:paraId="7088E875">
            <w:pPr>
              <w:spacing w:line="240" w:lineRule="auto"/>
              <w:jc w:val="center"/>
              <w:rPr>
                <w:rFonts w:ascii="Times New Roman" w:hAnsi="Times New Roman"/>
                <w:sz w:val="18"/>
                <w:szCs w:val="18"/>
              </w:rPr>
            </w:pPr>
          </w:p>
        </w:tc>
      </w:tr>
      <w:tr w14:paraId="48E99D6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89" w:type="dxa"/>
            <w:shd w:val="clear" w:color="auto" w:fill="auto"/>
            <w:vAlign w:val="center"/>
          </w:tcPr>
          <w:p w14:paraId="4E016537">
            <w:pPr>
              <w:spacing w:line="240" w:lineRule="auto"/>
              <w:jc w:val="center"/>
              <w:rPr>
                <w:rFonts w:ascii="Times New Roman" w:hAnsi="Times New Roman"/>
                <w:sz w:val="18"/>
                <w:szCs w:val="18"/>
              </w:rPr>
            </w:pPr>
            <w:r>
              <w:rPr>
                <w:rFonts w:ascii="Times New Roman" w:hAnsi="Times New Roman"/>
                <w:sz w:val="18"/>
                <w:szCs w:val="18"/>
              </w:rPr>
              <w:t>测</w:t>
            </w:r>
            <w:r>
              <w:rPr>
                <w:rFonts w:hint="eastAsia" w:ascii="Times New Roman" w:hAnsi="Times New Roman"/>
                <w:sz w:val="18"/>
                <w:szCs w:val="18"/>
              </w:rPr>
              <w:t>点</w:t>
            </w:r>
          </w:p>
          <w:p w14:paraId="2B229044">
            <w:pPr>
              <w:spacing w:line="240" w:lineRule="auto"/>
              <w:jc w:val="center"/>
              <w:rPr>
                <w:rFonts w:ascii="Times New Roman" w:hAnsi="Times New Roman"/>
                <w:sz w:val="18"/>
                <w:szCs w:val="18"/>
              </w:rPr>
            </w:pPr>
            <w:r>
              <w:rPr>
                <w:rFonts w:ascii="Times New Roman" w:hAnsi="Times New Roman"/>
                <w:sz w:val="18"/>
                <w:szCs w:val="18"/>
              </w:rPr>
              <w:t>编号</w:t>
            </w:r>
          </w:p>
        </w:tc>
        <w:tc>
          <w:tcPr>
            <w:tcW w:w="1738" w:type="dxa"/>
            <w:gridSpan w:val="2"/>
            <w:shd w:val="clear" w:color="auto" w:fill="auto"/>
            <w:vAlign w:val="center"/>
          </w:tcPr>
          <w:p w14:paraId="3A53038D">
            <w:pPr>
              <w:spacing w:line="240" w:lineRule="auto"/>
              <w:jc w:val="center"/>
              <w:rPr>
                <w:rFonts w:ascii="Times New Roman" w:hAnsi="Times New Roman"/>
                <w:sz w:val="18"/>
                <w:szCs w:val="18"/>
              </w:rPr>
            </w:pPr>
            <w:r>
              <w:rPr>
                <w:rFonts w:hint="eastAsia" w:ascii="Times New Roman" w:hAnsi="Times New Roman"/>
                <w:sz w:val="18"/>
                <w:szCs w:val="18"/>
              </w:rPr>
              <w:t>脱空高度</w:t>
            </w:r>
          </w:p>
          <w:p w14:paraId="3236F109">
            <w:pPr>
              <w:spacing w:line="240" w:lineRule="auto"/>
              <w:jc w:val="center"/>
              <w:rPr>
                <w:rFonts w:ascii="Times New Roman" w:hAnsi="Times New Roman"/>
                <w:sz w:val="18"/>
                <w:szCs w:val="18"/>
              </w:rPr>
            </w:pPr>
            <w:r>
              <w:rPr>
                <w:rFonts w:hint="eastAsia" w:ascii="Times New Roman" w:hAnsi="Times New Roman"/>
                <w:sz w:val="18"/>
                <w:szCs w:val="18"/>
              </w:rPr>
              <w:t>（mm）</w:t>
            </w:r>
          </w:p>
        </w:tc>
        <w:tc>
          <w:tcPr>
            <w:tcW w:w="1654" w:type="dxa"/>
            <w:shd w:val="clear" w:color="auto" w:fill="auto"/>
            <w:vAlign w:val="center"/>
          </w:tcPr>
          <w:p w14:paraId="1FE1A50C">
            <w:pPr>
              <w:spacing w:line="240" w:lineRule="auto"/>
              <w:jc w:val="center"/>
              <w:rPr>
                <w:rFonts w:ascii="Times New Roman" w:hAnsi="Times New Roman"/>
                <w:sz w:val="18"/>
                <w:szCs w:val="18"/>
              </w:rPr>
            </w:pPr>
            <w:r>
              <w:rPr>
                <w:rFonts w:hint="eastAsia" w:ascii="Times New Roman" w:hAnsi="Times New Roman"/>
                <w:sz w:val="18"/>
                <w:szCs w:val="18"/>
              </w:rPr>
              <w:t>钢管直径</w:t>
            </w:r>
          </w:p>
          <w:p w14:paraId="4C536691">
            <w:pPr>
              <w:spacing w:line="240" w:lineRule="auto"/>
              <w:jc w:val="center"/>
              <w:rPr>
                <w:rFonts w:ascii="Times New Roman" w:hAnsi="Times New Roman"/>
                <w:sz w:val="18"/>
                <w:szCs w:val="18"/>
              </w:rPr>
            </w:pPr>
            <w:r>
              <w:rPr>
                <w:rFonts w:hint="eastAsia" w:ascii="Times New Roman" w:hAnsi="Times New Roman"/>
                <w:sz w:val="18"/>
                <w:szCs w:val="18"/>
              </w:rPr>
              <w:t>（mm）</w:t>
            </w:r>
          </w:p>
        </w:tc>
        <w:tc>
          <w:tcPr>
            <w:tcW w:w="1629" w:type="dxa"/>
            <w:shd w:val="clear" w:color="auto" w:fill="auto"/>
            <w:vAlign w:val="center"/>
          </w:tcPr>
          <w:p w14:paraId="2B9D884D">
            <w:pPr>
              <w:spacing w:line="240" w:lineRule="auto"/>
              <w:jc w:val="center"/>
              <w:rPr>
                <w:rFonts w:ascii="Times New Roman" w:hAnsi="Times New Roman"/>
                <w:sz w:val="18"/>
                <w:szCs w:val="18"/>
              </w:rPr>
            </w:pPr>
            <w:r>
              <w:rPr>
                <w:rFonts w:hint="eastAsia" w:ascii="Times New Roman" w:hAnsi="Times New Roman"/>
                <w:sz w:val="18"/>
                <w:szCs w:val="18"/>
              </w:rPr>
              <w:t>相对脱空高度</w:t>
            </w:r>
          </w:p>
          <w:p w14:paraId="6FA4EB23">
            <w:pPr>
              <w:spacing w:line="240" w:lineRule="auto"/>
              <w:jc w:val="center"/>
              <w:rPr>
                <w:rFonts w:ascii="Times New Roman" w:hAnsi="Times New Roman"/>
                <w:sz w:val="18"/>
                <w:szCs w:val="18"/>
              </w:rPr>
            </w:pPr>
            <w:r>
              <w:rPr>
                <w:rFonts w:hint="eastAsia" w:ascii="Times New Roman" w:hAnsi="Times New Roman"/>
                <w:sz w:val="18"/>
                <w:szCs w:val="18"/>
              </w:rPr>
              <w:t>（%）</w:t>
            </w:r>
          </w:p>
        </w:tc>
        <w:tc>
          <w:tcPr>
            <w:tcW w:w="1528" w:type="dxa"/>
            <w:gridSpan w:val="2"/>
            <w:shd w:val="clear" w:color="auto" w:fill="auto"/>
            <w:vAlign w:val="center"/>
          </w:tcPr>
          <w:p w14:paraId="56C7CC13">
            <w:pPr>
              <w:spacing w:line="240" w:lineRule="auto"/>
              <w:jc w:val="center"/>
              <w:rPr>
                <w:rFonts w:ascii="Times New Roman" w:hAnsi="Times New Roman"/>
                <w:sz w:val="18"/>
                <w:szCs w:val="18"/>
              </w:rPr>
            </w:pPr>
            <w:r>
              <w:rPr>
                <w:rFonts w:hint="eastAsia" w:ascii="Times New Roman" w:hAnsi="Times New Roman"/>
                <w:sz w:val="18"/>
                <w:szCs w:val="18"/>
              </w:rPr>
              <w:t>类别评定</w:t>
            </w:r>
          </w:p>
        </w:tc>
        <w:tc>
          <w:tcPr>
            <w:tcW w:w="1639" w:type="dxa"/>
            <w:shd w:val="clear" w:color="auto" w:fill="auto"/>
            <w:vAlign w:val="center"/>
          </w:tcPr>
          <w:p w14:paraId="4D93B477">
            <w:pPr>
              <w:spacing w:line="240" w:lineRule="auto"/>
              <w:jc w:val="center"/>
              <w:rPr>
                <w:rFonts w:ascii="Times New Roman" w:hAnsi="Times New Roman"/>
                <w:sz w:val="18"/>
                <w:szCs w:val="18"/>
              </w:rPr>
            </w:pPr>
            <w:r>
              <w:rPr>
                <w:rFonts w:ascii="Times New Roman" w:hAnsi="Times New Roman"/>
                <w:sz w:val="18"/>
                <w:szCs w:val="18"/>
              </w:rPr>
              <w:t>保存</w:t>
            </w:r>
          </w:p>
          <w:p w14:paraId="44136DEA">
            <w:pPr>
              <w:spacing w:line="240" w:lineRule="auto"/>
              <w:jc w:val="center"/>
              <w:rPr>
                <w:rFonts w:ascii="Times New Roman" w:hAnsi="Times New Roman"/>
                <w:sz w:val="18"/>
                <w:szCs w:val="18"/>
              </w:rPr>
            </w:pPr>
            <w:r>
              <w:rPr>
                <w:rFonts w:ascii="Times New Roman" w:hAnsi="Times New Roman"/>
                <w:sz w:val="18"/>
                <w:szCs w:val="18"/>
              </w:rPr>
              <w:t>文件名</w:t>
            </w:r>
          </w:p>
        </w:tc>
      </w:tr>
      <w:tr w14:paraId="528F132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89" w:type="dxa"/>
            <w:shd w:val="clear" w:color="auto" w:fill="auto"/>
            <w:vAlign w:val="center"/>
          </w:tcPr>
          <w:p w14:paraId="0150CE15">
            <w:pPr>
              <w:spacing w:line="240" w:lineRule="auto"/>
              <w:jc w:val="center"/>
              <w:rPr>
                <w:rFonts w:ascii="Times New Roman" w:hAnsi="Times New Roman"/>
                <w:sz w:val="18"/>
                <w:szCs w:val="18"/>
              </w:rPr>
            </w:pPr>
          </w:p>
        </w:tc>
        <w:tc>
          <w:tcPr>
            <w:tcW w:w="1738" w:type="dxa"/>
            <w:gridSpan w:val="2"/>
            <w:shd w:val="clear" w:color="auto" w:fill="auto"/>
            <w:vAlign w:val="center"/>
          </w:tcPr>
          <w:p w14:paraId="45EC599D">
            <w:pPr>
              <w:spacing w:line="240" w:lineRule="auto"/>
              <w:jc w:val="center"/>
              <w:rPr>
                <w:rFonts w:ascii="Times New Roman" w:hAnsi="Times New Roman"/>
                <w:sz w:val="18"/>
                <w:szCs w:val="18"/>
              </w:rPr>
            </w:pPr>
          </w:p>
        </w:tc>
        <w:tc>
          <w:tcPr>
            <w:tcW w:w="1654" w:type="dxa"/>
            <w:shd w:val="clear" w:color="auto" w:fill="auto"/>
            <w:vAlign w:val="center"/>
          </w:tcPr>
          <w:p w14:paraId="64CD0DF3">
            <w:pPr>
              <w:spacing w:line="240" w:lineRule="auto"/>
              <w:jc w:val="center"/>
              <w:rPr>
                <w:rFonts w:ascii="Times New Roman" w:hAnsi="Times New Roman"/>
                <w:sz w:val="18"/>
                <w:szCs w:val="18"/>
              </w:rPr>
            </w:pPr>
          </w:p>
        </w:tc>
        <w:tc>
          <w:tcPr>
            <w:tcW w:w="1629" w:type="dxa"/>
            <w:shd w:val="clear" w:color="auto" w:fill="auto"/>
            <w:vAlign w:val="center"/>
          </w:tcPr>
          <w:p w14:paraId="636DC9C9">
            <w:pPr>
              <w:spacing w:line="240" w:lineRule="auto"/>
              <w:jc w:val="center"/>
              <w:rPr>
                <w:rFonts w:ascii="Times New Roman" w:hAnsi="Times New Roman"/>
                <w:sz w:val="18"/>
                <w:szCs w:val="18"/>
              </w:rPr>
            </w:pPr>
          </w:p>
        </w:tc>
        <w:tc>
          <w:tcPr>
            <w:tcW w:w="1528" w:type="dxa"/>
            <w:gridSpan w:val="2"/>
            <w:shd w:val="clear" w:color="auto" w:fill="auto"/>
            <w:vAlign w:val="center"/>
          </w:tcPr>
          <w:p w14:paraId="7FF36A57">
            <w:pPr>
              <w:spacing w:line="240" w:lineRule="auto"/>
              <w:jc w:val="center"/>
              <w:rPr>
                <w:rFonts w:ascii="Times New Roman" w:hAnsi="Times New Roman"/>
                <w:sz w:val="18"/>
                <w:szCs w:val="18"/>
              </w:rPr>
            </w:pPr>
          </w:p>
        </w:tc>
        <w:tc>
          <w:tcPr>
            <w:tcW w:w="1639" w:type="dxa"/>
            <w:shd w:val="clear" w:color="auto" w:fill="auto"/>
            <w:vAlign w:val="center"/>
          </w:tcPr>
          <w:p w14:paraId="30A16DD5">
            <w:pPr>
              <w:spacing w:line="240" w:lineRule="auto"/>
              <w:jc w:val="center"/>
              <w:rPr>
                <w:rFonts w:ascii="Times New Roman" w:hAnsi="Times New Roman"/>
                <w:sz w:val="18"/>
                <w:szCs w:val="18"/>
              </w:rPr>
            </w:pPr>
          </w:p>
        </w:tc>
      </w:tr>
      <w:tr w14:paraId="4821B1E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89" w:type="dxa"/>
            <w:shd w:val="clear" w:color="auto" w:fill="auto"/>
            <w:vAlign w:val="center"/>
          </w:tcPr>
          <w:p w14:paraId="69F65F3A">
            <w:pPr>
              <w:spacing w:line="240" w:lineRule="auto"/>
              <w:jc w:val="center"/>
              <w:rPr>
                <w:rFonts w:ascii="Times New Roman" w:hAnsi="Times New Roman"/>
                <w:sz w:val="18"/>
                <w:szCs w:val="18"/>
              </w:rPr>
            </w:pPr>
          </w:p>
        </w:tc>
        <w:tc>
          <w:tcPr>
            <w:tcW w:w="1738" w:type="dxa"/>
            <w:gridSpan w:val="2"/>
            <w:shd w:val="clear" w:color="auto" w:fill="auto"/>
            <w:vAlign w:val="center"/>
          </w:tcPr>
          <w:p w14:paraId="0B36F77C">
            <w:pPr>
              <w:spacing w:line="240" w:lineRule="auto"/>
              <w:jc w:val="center"/>
              <w:rPr>
                <w:rFonts w:ascii="Times New Roman" w:hAnsi="Times New Roman"/>
                <w:sz w:val="18"/>
                <w:szCs w:val="18"/>
              </w:rPr>
            </w:pPr>
          </w:p>
        </w:tc>
        <w:tc>
          <w:tcPr>
            <w:tcW w:w="1654" w:type="dxa"/>
            <w:shd w:val="clear" w:color="auto" w:fill="auto"/>
            <w:vAlign w:val="center"/>
          </w:tcPr>
          <w:p w14:paraId="32DAC62C">
            <w:pPr>
              <w:spacing w:line="240" w:lineRule="auto"/>
              <w:jc w:val="center"/>
              <w:rPr>
                <w:rFonts w:ascii="Times New Roman" w:hAnsi="Times New Roman"/>
                <w:sz w:val="18"/>
                <w:szCs w:val="18"/>
              </w:rPr>
            </w:pPr>
          </w:p>
        </w:tc>
        <w:tc>
          <w:tcPr>
            <w:tcW w:w="1629" w:type="dxa"/>
            <w:shd w:val="clear" w:color="auto" w:fill="auto"/>
            <w:vAlign w:val="center"/>
          </w:tcPr>
          <w:p w14:paraId="4381BA1C">
            <w:pPr>
              <w:spacing w:line="240" w:lineRule="auto"/>
              <w:jc w:val="center"/>
              <w:rPr>
                <w:rFonts w:ascii="Times New Roman" w:hAnsi="Times New Roman"/>
                <w:sz w:val="18"/>
                <w:szCs w:val="18"/>
              </w:rPr>
            </w:pPr>
          </w:p>
        </w:tc>
        <w:tc>
          <w:tcPr>
            <w:tcW w:w="1528" w:type="dxa"/>
            <w:gridSpan w:val="2"/>
            <w:shd w:val="clear" w:color="auto" w:fill="auto"/>
            <w:vAlign w:val="center"/>
          </w:tcPr>
          <w:p w14:paraId="40DB2818">
            <w:pPr>
              <w:spacing w:line="240" w:lineRule="auto"/>
              <w:jc w:val="center"/>
              <w:rPr>
                <w:rFonts w:ascii="Times New Roman" w:hAnsi="Times New Roman"/>
                <w:sz w:val="18"/>
                <w:szCs w:val="18"/>
              </w:rPr>
            </w:pPr>
          </w:p>
        </w:tc>
        <w:tc>
          <w:tcPr>
            <w:tcW w:w="1639" w:type="dxa"/>
            <w:shd w:val="clear" w:color="auto" w:fill="auto"/>
            <w:vAlign w:val="center"/>
          </w:tcPr>
          <w:p w14:paraId="078E27ED">
            <w:pPr>
              <w:spacing w:line="240" w:lineRule="auto"/>
              <w:jc w:val="center"/>
              <w:rPr>
                <w:rFonts w:ascii="Times New Roman" w:hAnsi="Times New Roman"/>
                <w:sz w:val="18"/>
                <w:szCs w:val="18"/>
              </w:rPr>
            </w:pPr>
          </w:p>
        </w:tc>
      </w:tr>
      <w:tr w14:paraId="620FFBF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89" w:type="dxa"/>
            <w:shd w:val="clear" w:color="auto" w:fill="auto"/>
            <w:vAlign w:val="center"/>
          </w:tcPr>
          <w:p w14:paraId="240C5406">
            <w:pPr>
              <w:spacing w:line="240" w:lineRule="auto"/>
              <w:jc w:val="center"/>
              <w:rPr>
                <w:rFonts w:ascii="Times New Roman" w:hAnsi="Times New Roman"/>
                <w:sz w:val="18"/>
                <w:szCs w:val="18"/>
              </w:rPr>
            </w:pPr>
          </w:p>
        </w:tc>
        <w:tc>
          <w:tcPr>
            <w:tcW w:w="1738" w:type="dxa"/>
            <w:gridSpan w:val="2"/>
            <w:shd w:val="clear" w:color="auto" w:fill="auto"/>
            <w:vAlign w:val="center"/>
          </w:tcPr>
          <w:p w14:paraId="4540C6AC">
            <w:pPr>
              <w:spacing w:line="240" w:lineRule="auto"/>
              <w:jc w:val="center"/>
              <w:rPr>
                <w:rFonts w:ascii="Times New Roman" w:hAnsi="Times New Roman"/>
                <w:sz w:val="18"/>
                <w:szCs w:val="18"/>
              </w:rPr>
            </w:pPr>
          </w:p>
        </w:tc>
        <w:tc>
          <w:tcPr>
            <w:tcW w:w="1654" w:type="dxa"/>
            <w:shd w:val="clear" w:color="auto" w:fill="auto"/>
            <w:vAlign w:val="center"/>
          </w:tcPr>
          <w:p w14:paraId="177D5DFE">
            <w:pPr>
              <w:spacing w:line="240" w:lineRule="auto"/>
              <w:jc w:val="center"/>
              <w:rPr>
                <w:rFonts w:ascii="Times New Roman" w:hAnsi="Times New Roman"/>
                <w:sz w:val="18"/>
                <w:szCs w:val="18"/>
              </w:rPr>
            </w:pPr>
          </w:p>
        </w:tc>
        <w:tc>
          <w:tcPr>
            <w:tcW w:w="1629" w:type="dxa"/>
            <w:shd w:val="clear" w:color="auto" w:fill="auto"/>
            <w:vAlign w:val="center"/>
          </w:tcPr>
          <w:p w14:paraId="5FE70456">
            <w:pPr>
              <w:spacing w:line="240" w:lineRule="auto"/>
              <w:jc w:val="center"/>
              <w:rPr>
                <w:rFonts w:ascii="Times New Roman" w:hAnsi="Times New Roman"/>
                <w:sz w:val="18"/>
                <w:szCs w:val="18"/>
              </w:rPr>
            </w:pPr>
          </w:p>
        </w:tc>
        <w:tc>
          <w:tcPr>
            <w:tcW w:w="1528" w:type="dxa"/>
            <w:gridSpan w:val="2"/>
            <w:shd w:val="clear" w:color="auto" w:fill="auto"/>
            <w:vAlign w:val="center"/>
          </w:tcPr>
          <w:p w14:paraId="7879DFB7">
            <w:pPr>
              <w:spacing w:line="240" w:lineRule="auto"/>
              <w:jc w:val="center"/>
              <w:rPr>
                <w:rFonts w:ascii="Times New Roman" w:hAnsi="Times New Roman"/>
                <w:sz w:val="18"/>
                <w:szCs w:val="18"/>
              </w:rPr>
            </w:pPr>
          </w:p>
        </w:tc>
        <w:tc>
          <w:tcPr>
            <w:tcW w:w="1639" w:type="dxa"/>
            <w:shd w:val="clear" w:color="auto" w:fill="auto"/>
            <w:vAlign w:val="center"/>
          </w:tcPr>
          <w:p w14:paraId="60E9C12C">
            <w:pPr>
              <w:spacing w:line="240" w:lineRule="auto"/>
              <w:jc w:val="center"/>
              <w:rPr>
                <w:rFonts w:ascii="Times New Roman" w:hAnsi="Times New Roman"/>
                <w:sz w:val="18"/>
                <w:szCs w:val="18"/>
              </w:rPr>
            </w:pPr>
          </w:p>
        </w:tc>
      </w:tr>
      <w:tr w14:paraId="16FDB3F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89" w:type="dxa"/>
            <w:shd w:val="clear" w:color="auto" w:fill="auto"/>
            <w:vAlign w:val="center"/>
          </w:tcPr>
          <w:p w14:paraId="32C0F555">
            <w:pPr>
              <w:spacing w:line="240" w:lineRule="auto"/>
              <w:jc w:val="center"/>
              <w:rPr>
                <w:rFonts w:ascii="Times New Roman" w:hAnsi="Times New Roman"/>
                <w:sz w:val="18"/>
                <w:szCs w:val="18"/>
              </w:rPr>
            </w:pPr>
          </w:p>
        </w:tc>
        <w:tc>
          <w:tcPr>
            <w:tcW w:w="1738" w:type="dxa"/>
            <w:gridSpan w:val="2"/>
            <w:shd w:val="clear" w:color="auto" w:fill="auto"/>
            <w:vAlign w:val="center"/>
          </w:tcPr>
          <w:p w14:paraId="1A26E9CE">
            <w:pPr>
              <w:spacing w:line="240" w:lineRule="auto"/>
              <w:jc w:val="center"/>
              <w:rPr>
                <w:rFonts w:ascii="Times New Roman" w:hAnsi="Times New Roman"/>
                <w:sz w:val="18"/>
                <w:szCs w:val="18"/>
              </w:rPr>
            </w:pPr>
          </w:p>
        </w:tc>
        <w:tc>
          <w:tcPr>
            <w:tcW w:w="1654" w:type="dxa"/>
            <w:shd w:val="clear" w:color="auto" w:fill="auto"/>
            <w:vAlign w:val="center"/>
          </w:tcPr>
          <w:p w14:paraId="6FEB48B4">
            <w:pPr>
              <w:spacing w:line="240" w:lineRule="auto"/>
              <w:jc w:val="center"/>
              <w:rPr>
                <w:rFonts w:ascii="Times New Roman" w:hAnsi="Times New Roman"/>
                <w:sz w:val="18"/>
                <w:szCs w:val="18"/>
              </w:rPr>
            </w:pPr>
          </w:p>
        </w:tc>
        <w:tc>
          <w:tcPr>
            <w:tcW w:w="1629" w:type="dxa"/>
            <w:shd w:val="clear" w:color="auto" w:fill="auto"/>
            <w:vAlign w:val="center"/>
          </w:tcPr>
          <w:p w14:paraId="5F6CA620">
            <w:pPr>
              <w:spacing w:line="240" w:lineRule="auto"/>
              <w:jc w:val="center"/>
              <w:rPr>
                <w:rFonts w:ascii="Times New Roman" w:hAnsi="Times New Roman"/>
                <w:sz w:val="18"/>
                <w:szCs w:val="18"/>
              </w:rPr>
            </w:pPr>
          </w:p>
        </w:tc>
        <w:tc>
          <w:tcPr>
            <w:tcW w:w="1528" w:type="dxa"/>
            <w:gridSpan w:val="2"/>
            <w:shd w:val="clear" w:color="auto" w:fill="auto"/>
            <w:vAlign w:val="center"/>
          </w:tcPr>
          <w:p w14:paraId="1900C595">
            <w:pPr>
              <w:spacing w:line="240" w:lineRule="auto"/>
              <w:jc w:val="center"/>
              <w:rPr>
                <w:rFonts w:ascii="Times New Roman" w:hAnsi="Times New Roman"/>
                <w:sz w:val="18"/>
                <w:szCs w:val="18"/>
              </w:rPr>
            </w:pPr>
          </w:p>
        </w:tc>
        <w:tc>
          <w:tcPr>
            <w:tcW w:w="1639" w:type="dxa"/>
            <w:shd w:val="clear" w:color="auto" w:fill="auto"/>
            <w:vAlign w:val="center"/>
          </w:tcPr>
          <w:p w14:paraId="64AF4D59">
            <w:pPr>
              <w:spacing w:line="240" w:lineRule="auto"/>
              <w:jc w:val="center"/>
              <w:rPr>
                <w:rFonts w:ascii="Times New Roman" w:hAnsi="Times New Roman"/>
                <w:sz w:val="18"/>
                <w:szCs w:val="18"/>
              </w:rPr>
            </w:pPr>
          </w:p>
        </w:tc>
      </w:tr>
      <w:tr w14:paraId="70C4CE6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89" w:type="dxa"/>
            <w:shd w:val="clear" w:color="auto" w:fill="auto"/>
            <w:vAlign w:val="center"/>
          </w:tcPr>
          <w:p w14:paraId="4DAB9BB0">
            <w:pPr>
              <w:spacing w:line="240" w:lineRule="auto"/>
              <w:jc w:val="center"/>
              <w:rPr>
                <w:rFonts w:ascii="Times New Roman" w:hAnsi="Times New Roman"/>
                <w:sz w:val="18"/>
                <w:szCs w:val="18"/>
              </w:rPr>
            </w:pPr>
          </w:p>
        </w:tc>
        <w:tc>
          <w:tcPr>
            <w:tcW w:w="1738" w:type="dxa"/>
            <w:gridSpan w:val="2"/>
            <w:shd w:val="clear" w:color="auto" w:fill="auto"/>
            <w:vAlign w:val="center"/>
          </w:tcPr>
          <w:p w14:paraId="4B08114C">
            <w:pPr>
              <w:spacing w:line="240" w:lineRule="auto"/>
              <w:jc w:val="center"/>
              <w:rPr>
                <w:rFonts w:ascii="Times New Roman" w:hAnsi="Times New Roman"/>
                <w:sz w:val="18"/>
                <w:szCs w:val="18"/>
              </w:rPr>
            </w:pPr>
          </w:p>
        </w:tc>
        <w:tc>
          <w:tcPr>
            <w:tcW w:w="1654" w:type="dxa"/>
            <w:shd w:val="clear" w:color="auto" w:fill="auto"/>
            <w:vAlign w:val="center"/>
          </w:tcPr>
          <w:p w14:paraId="499F2510">
            <w:pPr>
              <w:spacing w:line="240" w:lineRule="auto"/>
              <w:jc w:val="center"/>
              <w:rPr>
                <w:rFonts w:ascii="Times New Roman" w:hAnsi="Times New Roman"/>
                <w:sz w:val="18"/>
                <w:szCs w:val="18"/>
              </w:rPr>
            </w:pPr>
          </w:p>
        </w:tc>
        <w:tc>
          <w:tcPr>
            <w:tcW w:w="1629" w:type="dxa"/>
            <w:shd w:val="clear" w:color="auto" w:fill="auto"/>
            <w:vAlign w:val="center"/>
          </w:tcPr>
          <w:p w14:paraId="54F65CEF">
            <w:pPr>
              <w:spacing w:line="240" w:lineRule="auto"/>
              <w:jc w:val="center"/>
              <w:rPr>
                <w:rFonts w:ascii="Times New Roman" w:hAnsi="Times New Roman"/>
                <w:sz w:val="18"/>
                <w:szCs w:val="18"/>
              </w:rPr>
            </w:pPr>
          </w:p>
        </w:tc>
        <w:tc>
          <w:tcPr>
            <w:tcW w:w="1528" w:type="dxa"/>
            <w:gridSpan w:val="2"/>
            <w:shd w:val="clear" w:color="auto" w:fill="auto"/>
            <w:vAlign w:val="center"/>
          </w:tcPr>
          <w:p w14:paraId="33BA143F">
            <w:pPr>
              <w:spacing w:line="240" w:lineRule="auto"/>
              <w:jc w:val="center"/>
              <w:rPr>
                <w:rFonts w:ascii="Times New Roman" w:hAnsi="Times New Roman"/>
                <w:sz w:val="18"/>
                <w:szCs w:val="18"/>
              </w:rPr>
            </w:pPr>
          </w:p>
        </w:tc>
        <w:tc>
          <w:tcPr>
            <w:tcW w:w="1639" w:type="dxa"/>
            <w:shd w:val="clear" w:color="auto" w:fill="auto"/>
            <w:vAlign w:val="center"/>
          </w:tcPr>
          <w:p w14:paraId="6BCF87AF">
            <w:pPr>
              <w:spacing w:line="240" w:lineRule="auto"/>
              <w:jc w:val="center"/>
              <w:rPr>
                <w:rFonts w:ascii="Times New Roman" w:hAnsi="Times New Roman"/>
                <w:sz w:val="18"/>
                <w:szCs w:val="18"/>
              </w:rPr>
            </w:pPr>
          </w:p>
        </w:tc>
      </w:tr>
      <w:tr w14:paraId="29FF303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89" w:type="dxa"/>
            <w:shd w:val="clear" w:color="auto" w:fill="auto"/>
            <w:vAlign w:val="center"/>
          </w:tcPr>
          <w:p w14:paraId="7C9325A3">
            <w:pPr>
              <w:spacing w:line="240" w:lineRule="auto"/>
              <w:jc w:val="center"/>
              <w:rPr>
                <w:rFonts w:ascii="Times New Roman" w:hAnsi="Times New Roman"/>
                <w:sz w:val="18"/>
                <w:szCs w:val="18"/>
              </w:rPr>
            </w:pPr>
          </w:p>
        </w:tc>
        <w:tc>
          <w:tcPr>
            <w:tcW w:w="1738" w:type="dxa"/>
            <w:gridSpan w:val="2"/>
            <w:shd w:val="clear" w:color="auto" w:fill="auto"/>
            <w:vAlign w:val="center"/>
          </w:tcPr>
          <w:p w14:paraId="7B2C6A8C">
            <w:pPr>
              <w:spacing w:line="240" w:lineRule="auto"/>
              <w:jc w:val="center"/>
              <w:rPr>
                <w:rFonts w:ascii="Times New Roman" w:hAnsi="Times New Roman"/>
                <w:sz w:val="18"/>
                <w:szCs w:val="18"/>
              </w:rPr>
            </w:pPr>
          </w:p>
        </w:tc>
        <w:tc>
          <w:tcPr>
            <w:tcW w:w="1654" w:type="dxa"/>
            <w:shd w:val="clear" w:color="auto" w:fill="auto"/>
            <w:vAlign w:val="center"/>
          </w:tcPr>
          <w:p w14:paraId="332BDBE7">
            <w:pPr>
              <w:spacing w:line="240" w:lineRule="auto"/>
              <w:jc w:val="center"/>
              <w:rPr>
                <w:rFonts w:ascii="Times New Roman" w:hAnsi="Times New Roman"/>
                <w:sz w:val="18"/>
                <w:szCs w:val="18"/>
              </w:rPr>
            </w:pPr>
          </w:p>
        </w:tc>
        <w:tc>
          <w:tcPr>
            <w:tcW w:w="1629" w:type="dxa"/>
            <w:shd w:val="clear" w:color="auto" w:fill="auto"/>
            <w:vAlign w:val="center"/>
          </w:tcPr>
          <w:p w14:paraId="25EFE196">
            <w:pPr>
              <w:spacing w:line="240" w:lineRule="auto"/>
              <w:jc w:val="center"/>
              <w:rPr>
                <w:rFonts w:ascii="Times New Roman" w:hAnsi="Times New Roman"/>
                <w:sz w:val="18"/>
                <w:szCs w:val="18"/>
              </w:rPr>
            </w:pPr>
          </w:p>
        </w:tc>
        <w:tc>
          <w:tcPr>
            <w:tcW w:w="1528" w:type="dxa"/>
            <w:gridSpan w:val="2"/>
            <w:shd w:val="clear" w:color="auto" w:fill="auto"/>
            <w:vAlign w:val="center"/>
          </w:tcPr>
          <w:p w14:paraId="58626AF9">
            <w:pPr>
              <w:spacing w:line="240" w:lineRule="auto"/>
              <w:jc w:val="center"/>
              <w:rPr>
                <w:rFonts w:ascii="Times New Roman" w:hAnsi="Times New Roman"/>
                <w:sz w:val="18"/>
                <w:szCs w:val="18"/>
              </w:rPr>
            </w:pPr>
          </w:p>
        </w:tc>
        <w:tc>
          <w:tcPr>
            <w:tcW w:w="1639" w:type="dxa"/>
            <w:shd w:val="clear" w:color="auto" w:fill="auto"/>
            <w:vAlign w:val="center"/>
          </w:tcPr>
          <w:p w14:paraId="5F216677">
            <w:pPr>
              <w:spacing w:line="240" w:lineRule="auto"/>
              <w:jc w:val="center"/>
              <w:rPr>
                <w:rFonts w:ascii="Times New Roman" w:hAnsi="Times New Roman"/>
                <w:sz w:val="18"/>
                <w:szCs w:val="18"/>
              </w:rPr>
            </w:pPr>
          </w:p>
        </w:tc>
      </w:tr>
      <w:tr w14:paraId="0F8A583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89" w:type="dxa"/>
            <w:shd w:val="clear" w:color="auto" w:fill="auto"/>
            <w:vAlign w:val="center"/>
          </w:tcPr>
          <w:p w14:paraId="1DAC4C76">
            <w:pPr>
              <w:spacing w:line="240" w:lineRule="auto"/>
              <w:jc w:val="center"/>
              <w:rPr>
                <w:rFonts w:ascii="Times New Roman" w:hAnsi="Times New Roman"/>
                <w:sz w:val="18"/>
                <w:szCs w:val="18"/>
              </w:rPr>
            </w:pPr>
          </w:p>
        </w:tc>
        <w:tc>
          <w:tcPr>
            <w:tcW w:w="1738" w:type="dxa"/>
            <w:gridSpan w:val="2"/>
            <w:shd w:val="clear" w:color="auto" w:fill="auto"/>
            <w:vAlign w:val="center"/>
          </w:tcPr>
          <w:p w14:paraId="7E8E5AD0">
            <w:pPr>
              <w:spacing w:line="240" w:lineRule="auto"/>
              <w:jc w:val="center"/>
              <w:rPr>
                <w:rFonts w:ascii="Times New Roman" w:hAnsi="Times New Roman"/>
                <w:sz w:val="18"/>
                <w:szCs w:val="18"/>
              </w:rPr>
            </w:pPr>
          </w:p>
        </w:tc>
        <w:tc>
          <w:tcPr>
            <w:tcW w:w="1654" w:type="dxa"/>
            <w:shd w:val="clear" w:color="auto" w:fill="auto"/>
            <w:vAlign w:val="center"/>
          </w:tcPr>
          <w:p w14:paraId="2B5CDD3A">
            <w:pPr>
              <w:spacing w:line="240" w:lineRule="auto"/>
              <w:jc w:val="center"/>
              <w:rPr>
                <w:rFonts w:ascii="Times New Roman" w:hAnsi="Times New Roman"/>
                <w:sz w:val="18"/>
                <w:szCs w:val="18"/>
              </w:rPr>
            </w:pPr>
          </w:p>
        </w:tc>
        <w:tc>
          <w:tcPr>
            <w:tcW w:w="1629" w:type="dxa"/>
            <w:shd w:val="clear" w:color="auto" w:fill="auto"/>
            <w:vAlign w:val="center"/>
          </w:tcPr>
          <w:p w14:paraId="3876D094">
            <w:pPr>
              <w:spacing w:line="240" w:lineRule="auto"/>
              <w:jc w:val="center"/>
              <w:rPr>
                <w:rFonts w:ascii="Times New Roman" w:hAnsi="Times New Roman"/>
                <w:sz w:val="18"/>
                <w:szCs w:val="18"/>
              </w:rPr>
            </w:pPr>
          </w:p>
        </w:tc>
        <w:tc>
          <w:tcPr>
            <w:tcW w:w="1528" w:type="dxa"/>
            <w:gridSpan w:val="2"/>
            <w:shd w:val="clear" w:color="auto" w:fill="auto"/>
            <w:vAlign w:val="center"/>
          </w:tcPr>
          <w:p w14:paraId="497F6825">
            <w:pPr>
              <w:spacing w:line="240" w:lineRule="auto"/>
              <w:jc w:val="center"/>
              <w:rPr>
                <w:rFonts w:ascii="Times New Roman" w:hAnsi="Times New Roman"/>
                <w:sz w:val="18"/>
                <w:szCs w:val="18"/>
              </w:rPr>
            </w:pPr>
          </w:p>
        </w:tc>
        <w:tc>
          <w:tcPr>
            <w:tcW w:w="1639" w:type="dxa"/>
            <w:shd w:val="clear" w:color="auto" w:fill="auto"/>
            <w:vAlign w:val="center"/>
          </w:tcPr>
          <w:p w14:paraId="078A9D43">
            <w:pPr>
              <w:spacing w:line="240" w:lineRule="auto"/>
              <w:jc w:val="center"/>
              <w:rPr>
                <w:rFonts w:ascii="Times New Roman" w:hAnsi="Times New Roman"/>
                <w:sz w:val="18"/>
                <w:szCs w:val="18"/>
              </w:rPr>
            </w:pPr>
          </w:p>
        </w:tc>
      </w:tr>
      <w:tr w14:paraId="6CDA613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89" w:type="dxa"/>
            <w:shd w:val="clear" w:color="auto" w:fill="auto"/>
            <w:vAlign w:val="center"/>
          </w:tcPr>
          <w:p w14:paraId="4BAE9B5D">
            <w:pPr>
              <w:spacing w:line="240" w:lineRule="auto"/>
              <w:jc w:val="center"/>
              <w:rPr>
                <w:rFonts w:ascii="Times New Roman" w:hAnsi="Times New Roman"/>
                <w:sz w:val="18"/>
                <w:szCs w:val="18"/>
              </w:rPr>
            </w:pPr>
          </w:p>
        </w:tc>
        <w:tc>
          <w:tcPr>
            <w:tcW w:w="1738" w:type="dxa"/>
            <w:gridSpan w:val="2"/>
            <w:shd w:val="clear" w:color="auto" w:fill="auto"/>
            <w:vAlign w:val="center"/>
          </w:tcPr>
          <w:p w14:paraId="328E7CB6">
            <w:pPr>
              <w:spacing w:line="240" w:lineRule="auto"/>
              <w:jc w:val="center"/>
              <w:rPr>
                <w:rFonts w:ascii="Times New Roman" w:hAnsi="Times New Roman"/>
                <w:sz w:val="18"/>
                <w:szCs w:val="18"/>
              </w:rPr>
            </w:pPr>
          </w:p>
        </w:tc>
        <w:tc>
          <w:tcPr>
            <w:tcW w:w="1654" w:type="dxa"/>
            <w:shd w:val="clear" w:color="auto" w:fill="auto"/>
            <w:vAlign w:val="center"/>
          </w:tcPr>
          <w:p w14:paraId="122C08AC">
            <w:pPr>
              <w:spacing w:line="240" w:lineRule="auto"/>
              <w:jc w:val="center"/>
              <w:rPr>
                <w:rFonts w:ascii="Times New Roman" w:hAnsi="Times New Roman"/>
                <w:sz w:val="18"/>
                <w:szCs w:val="18"/>
              </w:rPr>
            </w:pPr>
          </w:p>
        </w:tc>
        <w:tc>
          <w:tcPr>
            <w:tcW w:w="1629" w:type="dxa"/>
            <w:shd w:val="clear" w:color="auto" w:fill="auto"/>
            <w:vAlign w:val="center"/>
          </w:tcPr>
          <w:p w14:paraId="4FB58768">
            <w:pPr>
              <w:spacing w:line="240" w:lineRule="auto"/>
              <w:jc w:val="center"/>
              <w:rPr>
                <w:rFonts w:ascii="Times New Roman" w:hAnsi="Times New Roman"/>
                <w:sz w:val="18"/>
                <w:szCs w:val="18"/>
              </w:rPr>
            </w:pPr>
          </w:p>
        </w:tc>
        <w:tc>
          <w:tcPr>
            <w:tcW w:w="1528" w:type="dxa"/>
            <w:gridSpan w:val="2"/>
            <w:shd w:val="clear" w:color="auto" w:fill="auto"/>
            <w:vAlign w:val="center"/>
          </w:tcPr>
          <w:p w14:paraId="397201DE">
            <w:pPr>
              <w:spacing w:line="240" w:lineRule="auto"/>
              <w:jc w:val="center"/>
              <w:rPr>
                <w:rFonts w:ascii="Times New Roman" w:hAnsi="Times New Roman"/>
                <w:sz w:val="18"/>
                <w:szCs w:val="18"/>
              </w:rPr>
            </w:pPr>
          </w:p>
        </w:tc>
        <w:tc>
          <w:tcPr>
            <w:tcW w:w="1639" w:type="dxa"/>
            <w:shd w:val="clear" w:color="auto" w:fill="auto"/>
            <w:vAlign w:val="center"/>
          </w:tcPr>
          <w:p w14:paraId="3229881E">
            <w:pPr>
              <w:spacing w:line="240" w:lineRule="auto"/>
              <w:jc w:val="center"/>
              <w:rPr>
                <w:rFonts w:ascii="Times New Roman" w:hAnsi="Times New Roman"/>
                <w:sz w:val="18"/>
                <w:szCs w:val="18"/>
              </w:rPr>
            </w:pPr>
          </w:p>
        </w:tc>
      </w:tr>
      <w:tr w14:paraId="58C34C2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89" w:type="dxa"/>
            <w:shd w:val="clear" w:color="auto" w:fill="auto"/>
            <w:vAlign w:val="center"/>
          </w:tcPr>
          <w:p w14:paraId="7EDB50F9">
            <w:pPr>
              <w:spacing w:line="240" w:lineRule="auto"/>
              <w:jc w:val="center"/>
              <w:rPr>
                <w:rFonts w:ascii="Times New Roman" w:hAnsi="Times New Roman"/>
                <w:sz w:val="18"/>
                <w:szCs w:val="18"/>
              </w:rPr>
            </w:pPr>
          </w:p>
        </w:tc>
        <w:tc>
          <w:tcPr>
            <w:tcW w:w="1738" w:type="dxa"/>
            <w:gridSpan w:val="2"/>
            <w:shd w:val="clear" w:color="auto" w:fill="auto"/>
            <w:vAlign w:val="center"/>
          </w:tcPr>
          <w:p w14:paraId="6DE35D99">
            <w:pPr>
              <w:spacing w:line="240" w:lineRule="auto"/>
              <w:jc w:val="center"/>
              <w:rPr>
                <w:rFonts w:ascii="Times New Roman" w:hAnsi="Times New Roman"/>
                <w:sz w:val="18"/>
                <w:szCs w:val="18"/>
              </w:rPr>
            </w:pPr>
          </w:p>
        </w:tc>
        <w:tc>
          <w:tcPr>
            <w:tcW w:w="1654" w:type="dxa"/>
            <w:shd w:val="clear" w:color="auto" w:fill="auto"/>
            <w:vAlign w:val="center"/>
          </w:tcPr>
          <w:p w14:paraId="356D6364">
            <w:pPr>
              <w:spacing w:line="240" w:lineRule="auto"/>
              <w:jc w:val="center"/>
              <w:rPr>
                <w:rFonts w:ascii="Times New Roman" w:hAnsi="Times New Roman"/>
                <w:sz w:val="18"/>
                <w:szCs w:val="18"/>
              </w:rPr>
            </w:pPr>
          </w:p>
        </w:tc>
        <w:tc>
          <w:tcPr>
            <w:tcW w:w="1629" w:type="dxa"/>
            <w:shd w:val="clear" w:color="auto" w:fill="auto"/>
            <w:vAlign w:val="center"/>
          </w:tcPr>
          <w:p w14:paraId="5BAB1485">
            <w:pPr>
              <w:spacing w:line="240" w:lineRule="auto"/>
              <w:jc w:val="center"/>
              <w:rPr>
                <w:rFonts w:ascii="Times New Roman" w:hAnsi="Times New Roman"/>
                <w:sz w:val="18"/>
                <w:szCs w:val="18"/>
              </w:rPr>
            </w:pPr>
          </w:p>
        </w:tc>
        <w:tc>
          <w:tcPr>
            <w:tcW w:w="1528" w:type="dxa"/>
            <w:gridSpan w:val="2"/>
            <w:shd w:val="clear" w:color="auto" w:fill="auto"/>
            <w:vAlign w:val="center"/>
          </w:tcPr>
          <w:p w14:paraId="22DBBD89">
            <w:pPr>
              <w:spacing w:line="240" w:lineRule="auto"/>
              <w:jc w:val="center"/>
              <w:rPr>
                <w:rFonts w:ascii="Times New Roman" w:hAnsi="Times New Roman"/>
                <w:sz w:val="18"/>
                <w:szCs w:val="18"/>
              </w:rPr>
            </w:pPr>
          </w:p>
        </w:tc>
        <w:tc>
          <w:tcPr>
            <w:tcW w:w="1639" w:type="dxa"/>
            <w:shd w:val="clear" w:color="auto" w:fill="auto"/>
            <w:vAlign w:val="center"/>
          </w:tcPr>
          <w:p w14:paraId="2AFC1D81">
            <w:pPr>
              <w:spacing w:line="240" w:lineRule="auto"/>
              <w:jc w:val="center"/>
              <w:rPr>
                <w:rFonts w:ascii="Times New Roman" w:hAnsi="Times New Roman"/>
                <w:sz w:val="18"/>
                <w:szCs w:val="18"/>
              </w:rPr>
            </w:pPr>
          </w:p>
        </w:tc>
      </w:tr>
      <w:tr w14:paraId="4E6597B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89" w:type="dxa"/>
            <w:shd w:val="clear" w:color="auto" w:fill="auto"/>
            <w:vAlign w:val="center"/>
          </w:tcPr>
          <w:p w14:paraId="20F54A24">
            <w:pPr>
              <w:spacing w:line="240" w:lineRule="auto"/>
              <w:jc w:val="center"/>
              <w:rPr>
                <w:rFonts w:ascii="Times New Roman" w:hAnsi="Times New Roman"/>
                <w:sz w:val="18"/>
                <w:szCs w:val="18"/>
              </w:rPr>
            </w:pPr>
          </w:p>
        </w:tc>
        <w:tc>
          <w:tcPr>
            <w:tcW w:w="1738" w:type="dxa"/>
            <w:gridSpan w:val="2"/>
            <w:shd w:val="clear" w:color="auto" w:fill="auto"/>
            <w:vAlign w:val="center"/>
          </w:tcPr>
          <w:p w14:paraId="046367D1">
            <w:pPr>
              <w:spacing w:line="240" w:lineRule="auto"/>
              <w:jc w:val="center"/>
              <w:rPr>
                <w:rFonts w:ascii="Times New Roman" w:hAnsi="Times New Roman"/>
                <w:sz w:val="18"/>
                <w:szCs w:val="18"/>
              </w:rPr>
            </w:pPr>
          </w:p>
        </w:tc>
        <w:tc>
          <w:tcPr>
            <w:tcW w:w="1654" w:type="dxa"/>
            <w:shd w:val="clear" w:color="auto" w:fill="auto"/>
            <w:vAlign w:val="center"/>
          </w:tcPr>
          <w:p w14:paraId="717AD5DC">
            <w:pPr>
              <w:spacing w:line="240" w:lineRule="auto"/>
              <w:jc w:val="center"/>
              <w:rPr>
                <w:rFonts w:ascii="Times New Roman" w:hAnsi="Times New Roman"/>
                <w:sz w:val="18"/>
                <w:szCs w:val="18"/>
              </w:rPr>
            </w:pPr>
          </w:p>
        </w:tc>
        <w:tc>
          <w:tcPr>
            <w:tcW w:w="1629" w:type="dxa"/>
            <w:shd w:val="clear" w:color="auto" w:fill="auto"/>
            <w:vAlign w:val="center"/>
          </w:tcPr>
          <w:p w14:paraId="4AC84C57">
            <w:pPr>
              <w:spacing w:line="240" w:lineRule="auto"/>
              <w:jc w:val="center"/>
              <w:rPr>
                <w:rFonts w:ascii="Times New Roman" w:hAnsi="Times New Roman"/>
                <w:sz w:val="18"/>
                <w:szCs w:val="18"/>
              </w:rPr>
            </w:pPr>
          </w:p>
        </w:tc>
        <w:tc>
          <w:tcPr>
            <w:tcW w:w="1528" w:type="dxa"/>
            <w:gridSpan w:val="2"/>
            <w:shd w:val="clear" w:color="auto" w:fill="auto"/>
            <w:vAlign w:val="center"/>
          </w:tcPr>
          <w:p w14:paraId="38D4DF72">
            <w:pPr>
              <w:spacing w:line="240" w:lineRule="auto"/>
              <w:jc w:val="center"/>
              <w:rPr>
                <w:rFonts w:ascii="Times New Roman" w:hAnsi="Times New Roman"/>
                <w:sz w:val="18"/>
                <w:szCs w:val="18"/>
              </w:rPr>
            </w:pPr>
          </w:p>
        </w:tc>
        <w:tc>
          <w:tcPr>
            <w:tcW w:w="1639" w:type="dxa"/>
            <w:shd w:val="clear" w:color="auto" w:fill="auto"/>
            <w:vAlign w:val="center"/>
          </w:tcPr>
          <w:p w14:paraId="5AF37B78">
            <w:pPr>
              <w:spacing w:line="240" w:lineRule="auto"/>
              <w:jc w:val="center"/>
              <w:rPr>
                <w:rFonts w:ascii="Times New Roman" w:hAnsi="Times New Roman"/>
                <w:sz w:val="18"/>
                <w:szCs w:val="18"/>
              </w:rPr>
            </w:pPr>
          </w:p>
        </w:tc>
      </w:tr>
      <w:tr w14:paraId="76ADD44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89" w:type="dxa"/>
            <w:shd w:val="clear" w:color="auto" w:fill="auto"/>
            <w:vAlign w:val="center"/>
          </w:tcPr>
          <w:p w14:paraId="3EC1BC19">
            <w:pPr>
              <w:spacing w:line="240" w:lineRule="auto"/>
              <w:jc w:val="center"/>
              <w:rPr>
                <w:rFonts w:ascii="Times New Roman" w:hAnsi="Times New Roman"/>
                <w:sz w:val="18"/>
                <w:szCs w:val="18"/>
              </w:rPr>
            </w:pPr>
            <w:r>
              <w:rPr>
                <w:rFonts w:ascii="Times New Roman" w:hAnsi="Times New Roman"/>
                <w:sz w:val="18"/>
                <w:szCs w:val="18"/>
              </w:rPr>
              <w:t>检测部位</w:t>
            </w:r>
          </w:p>
          <w:p w14:paraId="5ABE95DD">
            <w:pPr>
              <w:spacing w:line="240" w:lineRule="auto"/>
              <w:jc w:val="center"/>
              <w:rPr>
                <w:rFonts w:ascii="Times New Roman" w:hAnsi="Times New Roman"/>
                <w:sz w:val="18"/>
                <w:szCs w:val="18"/>
              </w:rPr>
            </w:pPr>
            <w:r>
              <w:rPr>
                <w:rFonts w:ascii="Times New Roman" w:hAnsi="Times New Roman"/>
                <w:sz w:val="18"/>
                <w:szCs w:val="18"/>
              </w:rPr>
              <w:t>示意图</w:t>
            </w:r>
          </w:p>
        </w:tc>
        <w:tc>
          <w:tcPr>
            <w:tcW w:w="8188" w:type="dxa"/>
            <w:gridSpan w:val="7"/>
            <w:shd w:val="clear" w:color="auto" w:fill="auto"/>
            <w:vAlign w:val="center"/>
          </w:tcPr>
          <w:p w14:paraId="55F7D05F">
            <w:pPr>
              <w:spacing w:line="240" w:lineRule="auto"/>
              <w:jc w:val="center"/>
              <w:rPr>
                <w:rFonts w:ascii="Times New Roman" w:hAnsi="Times New Roman"/>
                <w:sz w:val="18"/>
                <w:szCs w:val="18"/>
              </w:rPr>
            </w:pPr>
          </w:p>
        </w:tc>
      </w:tr>
      <w:tr w14:paraId="3DF50DF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55" w:hRule="atLeast"/>
          <w:jc w:val="center"/>
        </w:trPr>
        <w:tc>
          <w:tcPr>
            <w:tcW w:w="1389" w:type="dxa"/>
            <w:shd w:val="clear" w:color="auto" w:fill="auto"/>
            <w:vAlign w:val="center"/>
          </w:tcPr>
          <w:p w14:paraId="1F7705C0">
            <w:pPr>
              <w:spacing w:line="240" w:lineRule="auto"/>
              <w:jc w:val="center"/>
              <w:rPr>
                <w:rFonts w:ascii="Times New Roman" w:hAnsi="Times New Roman"/>
                <w:sz w:val="18"/>
                <w:szCs w:val="18"/>
              </w:rPr>
            </w:pPr>
            <w:r>
              <w:rPr>
                <w:rFonts w:ascii="Times New Roman" w:hAnsi="Times New Roman"/>
                <w:sz w:val="18"/>
                <w:szCs w:val="18"/>
              </w:rPr>
              <w:t>备注</w:t>
            </w:r>
          </w:p>
        </w:tc>
        <w:tc>
          <w:tcPr>
            <w:tcW w:w="8188" w:type="dxa"/>
            <w:gridSpan w:val="7"/>
            <w:shd w:val="clear" w:color="auto" w:fill="auto"/>
            <w:vAlign w:val="center"/>
          </w:tcPr>
          <w:p w14:paraId="2DEDD6E7">
            <w:pPr>
              <w:spacing w:line="240" w:lineRule="auto"/>
              <w:jc w:val="center"/>
              <w:rPr>
                <w:rFonts w:ascii="Times New Roman" w:hAnsi="Times New Roman"/>
                <w:sz w:val="18"/>
                <w:szCs w:val="18"/>
              </w:rPr>
            </w:pPr>
          </w:p>
        </w:tc>
      </w:tr>
    </w:tbl>
    <w:p w14:paraId="6AA36F03">
      <w:pPr>
        <w:pStyle w:val="236"/>
        <w:ind w:firstLine="0" w:firstLineChars="0"/>
        <w:rPr>
          <w:rFonts w:ascii="Times New Roman"/>
        </w:rPr>
      </w:pPr>
      <w:r>
        <w:rPr>
          <w:rFonts w:ascii="Times New Roman"/>
        </w:rPr>
        <w:t>检测：                       记录：                       复核：                 日期：    年   月   日</w:t>
      </w:r>
    </w:p>
    <w:p w14:paraId="5A2CBE07">
      <w:pPr>
        <w:pStyle w:val="236"/>
        <w:ind w:firstLine="0" w:firstLineChars="0"/>
        <w:rPr>
          <w:rFonts w:ascii="Times New Roman"/>
          <w:kern w:val="2"/>
        </w:rPr>
      </w:pPr>
    </w:p>
    <w:p w14:paraId="18EC51E8">
      <w:pPr>
        <w:pStyle w:val="60"/>
        <w:ind w:firstLine="420"/>
        <w:rPr>
          <w:rFonts w:ascii="Times New Roman"/>
        </w:rPr>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type="lines" w:linePitch="312" w:charSpace="0"/>
        </w:sectPr>
      </w:pPr>
    </w:p>
    <w:p w14:paraId="3A79B960">
      <w:pPr>
        <w:pStyle w:val="202"/>
        <w:rPr>
          <w:rFonts w:ascii="Times New Roman" w:hAnsi="Times New Roman"/>
        </w:rPr>
      </w:pPr>
    </w:p>
    <w:p w14:paraId="63A68B02">
      <w:pPr>
        <w:pStyle w:val="203"/>
        <w:rPr>
          <w:rFonts w:ascii="Times New Roman"/>
        </w:rPr>
      </w:pPr>
    </w:p>
    <w:p w14:paraId="23B1DE3C">
      <w:pPr>
        <w:pStyle w:val="80"/>
        <w:spacing w:before="850" w:after="283" w:afterLines="0"/>
        <w:rPr>
          <w:rFonts w:ascii="Times New Roman"/>
        </w:rPr>
      </w:pPr>
      <w:bookmarkStart w:id="439" w:name="_Toc7137"/>
      <w:r>
        <w:rPr>
          <w:rFonts w:ascii="Times New Roman"/>
        </w:rPr>
        <w:br w:type="textWrapping"/>
      </w:r>
      <w:bookmarkStart w:id="440" w:name="_Toc201737425"/>
      <w:bookmarkStart w:id="441" w:name="_Toc190188338"/>
      <w:bookmarkStart w:id="442" w:name="_Toc201736273"/>
      <w:bookmarkStart w:id="443" w:name="_Toc192490763"/>
      <w:bookmarkStart w:id="444" w:name="_Toc176994731"/>
      <w:bookmarkStart w:id="445" w:name="_Toc206508419"/>
      <w:bookmarkStart w:id="446" w:name="_Toc176996835"/>
      <w:bookmarkStart w:id="447" w:name="_Toc176997306"/>
      <w:bookmarkStart w:id="448" w:name="_Toc176997248"/>
      <w:bookmarkStart w:id="449" w:name="_Toc176997404"/>
      <w:bookmarkStart w:id="450" w:name="_Toc176997362"/>
      <w:bookmarkStart w:id="451" w:name="_Toc191805237"/>
      <w:bookmarkStart w:id="452" w:name="_Toc190188167"/>
      <w:bookmarkStart w:id="453" w:name="_Toc176993399"/>
      <w:bookmarkStart w:id="454" w:name="_Toc176997189"/>
      <w:r>
        <w:rPr>
          <w:rFonts w:ascii="Times New Roman"/>
        </w:rPr>
        <w:t>（资料性）</w:t>
      </w:r>
      <w:r>
        <w:rPr>
          <w:rFonts w:ascii="Times New Roman"/>
        </w:rPr>
        <w:br w:type="textWrapping"/>
      </w:r>
      <w:r>
        <w:rPr>
          <w:rFonts w:ascii="Times New Roman"/>
        </w:rPr>
        <w:t>钢管混凝土内部混凝土质量弹性波CT扫描法检测记录表</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25DF7596">
      <w:pPr>
        <w:pStyle w:val="166"/>
        <w:numPr>
          <w:ilvl w:val="0"/>
          <w:numId w:val="0"/>
        </w:numPr>
        <w:rPr>
          <w:rFonts w:ascii="Times New Roman" w:eastAsia="黑体"/>
        </w:rPr>
      </w:pPr>
      <w:r>
        <w:rPr>
          <w:rFonts w:ascii="Times New Roman" w:eastAsia="黑体"/>
        </w:rPr>
        <w:t>D.1钢管混凝土内部混凝土质量弹性波CT扫描法检测记录表样式如表D.1所示。</w:t>
      </w:r>
    </w:p>
    <w:p w14:paraId="0C736670">
      <w:pPr>
        <w:pStyle w:val="81"/>
        <w:numPr>
          <w:ilvl w:val="1"/>
          <w:numId w:val="0"/>
        </w:numPr>
        <w:spacing w:before="156" w:after="156"/>
        <w:rPr>
          <w:rFonts w:ascii="Times New Roman"/>
        </w:rPr>
      </w:pPr>
      <w:r>
        <w:rPr>
          <w:rFonts w:ascii="Times New Roman"/>
        </w:rPr>
        <w:t>表D.1 钢管混凝土内部混凝土质量弹性波CT扫描法检测记录表样式</w:t>
      </w:r>
    </w:p>
    <w:p w14:paraId="5F6E0F52">
      <w:pPr>
        <w:pStyle w:val="60"/>
        <w:spacing w:line="300" w:lineRule="auto"/>
        <w:ind w:firstLine="180" w:firstLineChars="100"/>
        <w:rPr>
          <w:rFonts w:ascii="Times New Roman"/>
          <w:sz w:val="18"/>
          <w:szCs w:val="18"/>
        </w:rPr>
      </w:pPr>
      <w:r>
        <w:rPr>
          <w:rFonts w:ascii="Times New Roman"/>
          <w:sz w:val="18"/>
          <w:szCs w:val="18"/>
        </w:rPr>
        <w:t>检测单位名称：                                                                     记录编号：</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358"/>
        <w:gridCol w:w="1389"/>
        <w:gridCol w:w="1505"/>
        <w:gridCol w:w="430"/>
        <w:gridCol w:w="993"/>
        <w:gridCol w:w="1515"/>
        <w:gridCol w:w="2184"/>
      </w:tblGrid>
      <w:tr w14:paraId="7B7B3D0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747" w:type="dxa"/>
            <w:gridSpan w:val="2"/>
            <w:tcBorders>
              <w:top w:val="single" w:color="auto" w:sz="8" w:space="0"/>
              <w:bottom w:val="single" w:color="auto" w:sz="8" w:space="0"/>
            </w:tcBorders>
            <w:shd w:val="clear" w:color="auto" w:fill="auto"/>
            <w:noWrap/>
            <w:vAlign w:val="center"/>
          </w:tcPr>
          <w:p w14:paraId="06DF62C6">
            <w:pPr>
              <w:spacing w:line="240" w:lineRule="auto"/>
              <w:jc w:val="center"/>
              <w:rPr>
                <w:rFonts w:ascii="Times New Roman" w:hAnsi="Times New Roman"/>
                <w:sz w:val="18"/>
                <w:szCs w:val="18"/>
              </w:rPr>
            </w:pPr>
            <w:r>
              <w:rPr>
                <w:rFonts w:ascii="Times New Roman" w:hAnsi="Times New Roman"/>
                <w:sz w:val="18"/>
                <w:szCs w:val="18"/>
              </w:rPr>
              <w:t>工程名称</w:t>
            </w:r>
          </w:p>
        </w:tc>
        <w:tc>
          <w:tcPr>
            <w:tcW w:w="1935" w:type="dxa"/>
            <w:gridSpan w:val="2"/>
            <w:tcBorders>
              <w:top w:val="single" w:color="auto" w:sz="8" w:space="0"/>
              <w:bottom w:val="single" w:color="auto" w:sz="8" w:space="0"/>
            </w:tcBorders>
            <w:shd w:val="clear" w:color="auto" w:fill="auto"/>
            <w:noWrap/>
            <w:vAlign w:val="center"/>
          </w:tcPr>
          <w:p w14:paraId="7C3E5820">
            <w:pPr>
              <w:spacing w:line="240" w:lineRule="auto"/>
              <w:jc w:val="center"/>
              <w:rPr>
                <w:rFonts w:ascii="Times New Roman" w:hAnsi="Times New Roman"/>
                <w:sz w:val="18"/>
                <w:szCs w:val="18"/>
              </w:rPr>
            </w:pPr>
          </w:p>
        </w:tc>
        <w:tc>
          <w:tcPr>
            <w:tcW w:w="2508" w:type="dxa"/>
            <w:gridSpan w:val="2"/>
            <w:tcBorders>
              <w:top w:val="single" w:color="auto" w:sz="8" w:space="0"/>
              <w:bottom w:val="single" w:color="auto" w:sz="8" w:space="0"/>
            </w:tcBorders>
            <w:shd w:val="clear" w:color="auto" w:fill="auto"/>
            <w:noWrap/>
            <w:vAlign w:val="center"/>
          </w:tcPr>
          <w:p w14:paraId="2807448A">
            <w:pPr>
              <w:spacing w:line="240" w:lineRule="auto"/>
              <w:jc w:val="center"/>
              <w:rPr>
                <w:rFonts w:ascii="Times New Roman" w:hAnsi="Times New Roman"/>
                <w:sz w:val="18"/>
                <w:szCs w:val="18"/>
              </w:rPr>
            </w:pPr>
            <w:r>
              <w:rPr>
                <w:rFonts w:ascii="Times New Roman" w:hAnsi="Times New Roman"/>
                <w:sz w:val="18"/>
                <w:szCs w:val="18"/>
              </w:rPr>
              <w:t>委托/任务编号</w:t>
            </w:r>
          </w:p>
        </w:tc>
        <w:tc>
          <w:tcPr>
            <w:tcW w:w="2184" w:type="dxa"/>
            <w:tcBorders>
              <w:top w:val="single" w:color="auto" w:sz="8" w:space="0"/>
              <w:bottom w:val="single" w:color="auto" w:sz="8" w:space="0"/>
            </w:tcBorders>
            <w:shd w:val="clear" w:color="auto" w:fill="auto"/>
            <w:noWrap/>
            <w:vAlign w:val="center"/>
          </w:tcPr>
          <w:p w14:paraId="012CB5BA">
            <w:pPr>
              <w:spacing w:line="240" w:lineRule="auto"/>
              <w:jc w:val="center"/>
              <w:rPr>
                <w:rFonts w:ascii="Times New Roman" w:hAnsi="Times New Roman"/>
                <w:sz w:val="18"/>
                <w:szCs w:val="18"/>
              </w:rPr>
            </w:pPr>
          </w:p>
        </w:tc>
      </w:tr>
      <w:tr w14:paraId="14B3BD8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747" w:type="dxa"/>
            <w:gridSpan w:val="2"/>
            <w:tcBorders>
              <w:top w:val="single" w:color="auto" w:sz="8" w:space="0"/>
              <w:bottom w:val="single" w:color="auto" w:sz="8" w:space="0"/>
            </w:tcBorders>
            <w:shd w:val="clear" w:color="auto" w:fill="auto"/>
            <w:noWrap/>
            <w:vAlign w:val="center"/>
          </w:tcPr>
          <w:p w14:paraId="4E3282B8">
            <w:pPr>
              <w:spacing w:line="240" w:lineRule="auto"/>
              <w:jc w:val="center"/>
              <w:rPr>
                <w:rFonts w:ascii="Times New Roman" w:hAnsi="Times New Roman"/>
                <w:sz w:val="18"/>
                <w:szCs w:val="18"/>
              </w:rPr>
            </w:pPr>
            <w:r>
              <w:rPr>
                <w:rFonts w:ascii="Times New Roman" w:hAnsi="Times New Roman"/>
                <w:sz w:val="18"/>
                <w:szCs w:val="18"/>
              </w:rPr>
              <w:t>建设单位</w:t>
            </w:r>
          </w:p>
        </w:tc>
        <w:tc>
          <w:tcPr>
            <w:tcW w:w="1935" w:type="dxa"/>
            <w:gridSpan w:val="2"/>
            <w:tcBorders>
              <w:top w:val="single" w:color="auto" w:sz="8" w:space="0"/>
              <w:bottom w:val="single" w:color="auto" w:sz="8" w:space="0"/>
            </w:tcBorders>
            <w:shd w:val="clear" w:color="auto" w:fill="auto"/>
            <w:noWrap/>
            <w:vAlign w:val="center"/>
          </w:tcPr>
          <w:p w14:paraId="092E051C">
            <w:pPr>
              <w:spacing w:line="240" w:lineRule="auto"/>
              <w:jc w:val="center"/>
              <w:rPr>
                <w:rFonts w:ascii="Times New Roman" w:hAnsi="Times New Roman"/>
                <w:sz w:val="18"/>
                <w:szCs w:val="18"/>
              </w:rPr>
            </w:pPr>
          </w:p>
        </w:tc>
        <w:tc>
          <w:tcPr>
            <w:tcW w:w="2508" w:type="dxa"/>
            <w:gridSpan w:val="2"/>
            <w:tcBorders>
              <w:top w:val="single" w:color="auto" w:sz="8" w:space="0"/>
              <w:bottom w:val="single" w:color="auto" w:sz="8" w:space="0"/>
            </w:tcBorders>
            <w:shd w:val="clear" w:color="auto" w:fill="auto"/>
            <w:noWrap/>
            <w:vAlign w:val="center"/>
          </w:tcPr>
          <w:p w14:paraId="5D184217">
            <w:pPr>
              <w:spacing w:line="240" w:lineRule="auto"/>
              <w:jc w:val="center"/>
              <w:rPr>
                <w:rFonts w:ascii="Times New Roman" w:hAnsi="Times New Roman"/>
                <w:sz w:val="18"/>
                <w:szCs w:val="18"/>
              </w:rPr>
            </w:pPr>
            <w:r>
              <w:rPr>
                <w:rFonts w:ascii="Times New Roman" w:hAnsi="Times New Roman"/>
                <w:sz w:val="18"/>
                <w:szCs w:val="18"/>
              </w:rPr>
              <w:t>设计单位</w:t>
            </w:r>
          </w:p>
        </w:tc>
        <w:tc>
          <w:tcPr>
            <w:tcW w:w="2184" w:type="dxa"/>
            <w:tcBorders>
              <w:top w:val="single" w:color="auto" w:sz="8" w:space="0"/>
              <w:bottom w:val="single" w:color="auto" w:sz="8" w:space="0"/>
            </w:tcBorders>
            <w:shd w:val="clear" w:color="auto" w:fill="auto"/>
            <w:noWrap/>
            <w:vAlign w:val="center"/>
          </w:tcPr>
          <w:p w14:paraId="6FB31C34">
            <w:pPr>
              <w:spacing w:line="240" w:lineRule="auto"/>
              <w:jc w:val="center"/>
              <w:rPr>
                <w:rFonts w:ascii="Times New Roman" w:hAnsi="Times New Roman"/>
                <w:sz w:val="18"/>
                <w:szCs w:val="18"/>
              </w:rPr>
            </w:pPr>
          </w:p>
        </w:tc>
      </w:tr>
      <w:tr w14:paraId="0148FBC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2747" w:type="dxa"/>
            <w:gridSpan w:val="2"/>
            <w:tcBorders>
              <w:top w:val="single" w:color="auto" w:sz="8" w:space="0"/>
              <w:bottom w:val="single" w:color="auto" w:sz="8" w:space="0"/>
            </w:tcBorders>
            <w:shd w:val="clear" w:color="auto" w:fill="auto"/>
            <w:noWrap/>
            <w:vAlign w:val="center"/>
          </w:tcPr>
          <w:p w14:paraId="6491D6CC">
            <w:pPr>
              <w:spacing w:line="240" w:lineRule="auto"/>
              <w:jc w:val="center"/>
              <w:rPr>
                <w:rFonts w:ascii="Times New Roman" w:hAnsi="Times New Roman"/>
                <w:sz w:val="18"/>
                <w:szCs w:val="18"/>
              </w:rPr>
            </w:pPr>
            <w:r>
              <w:rPr>
                <w:rFonts w:ascii="Times New Roman" w:hAnsi="Times New Roman"/>
                <w:sz w:val="18"/>
                <w:szCs w:val="18"/>
              </w:rPr>
              <w:t>施工单位</w:t>
            </w:r>
          </w:p>
        </w:tc>
        <w:tc>
          <w:tcPr>
            <w:tcW w:w="1935" w:type="dxa"/>
            <w:gridSpan w:val="2"/>
            <w:tcBorders>
              <w:top w:val="single" w:color="auto" w:sz="8" w:space="0"/>
              <w:bottom w:val="single" w:color="auto" w:sz="8" w:space="0"/>
            </w:tcBorders>
            <w:shd w:val="clear" w:color="auto" w:fill="auto"/>
            <w:noWrap/>
            <w:vAlign w:val="center"/>
          </w:tcPr>
          <w:p w14:paraId="6C64023D">
            <w:pPr>
              <w:spacing w:line="240" w:lineRule="auto"/>
              <w:jc w:val="center"/>
              <w:rPr>
                <w:rFonts w:ascii="Times New Roman" w:hAnsi="Times New Roman"/>
                <w:sz w:val="18"/>
                <w:szCs w:val="18"/>
              </w:rPr>
            </w:pPr>
          </w:p>
        </w:tc>
        <w:tc>
          <w:tcPr>
            <w:tcW w:w="2508" w:type="dxa"/>
            <w:gridSpan w:val="2"/>
            <w:tcBorders>
              <w:top w:val="single" w:color="auto" w:sz="8" w:space="0"/>
              <w:bottom w:val="single" w:color="auto" w:sz="8" w:space="0"/>
            </w:tcBorders>
            <w:shd w:val="clear" w:color="auto" w:fill="auto"/>
            <w:noWrap/>
            <w:vAlign w:val="center"/>
          </w:tcPr>
          <w:p w14:paraId="26DA0ED6">
            <w:pPr>
              <w:spacing w:line="240" w:lineRule="auto"/>
              <w:jc w:val="center"/>
              <w:rPr>
                <w:rFonts w:ascii="Times New Roman" w:hAnsi="Times New Roman"/>
                <w:sz w:val="18"/>
                <w:szCs w:val="18"/>
              </w:rPr>
            </w:pPr>
            <w:r>
              <w:rPr>
                <w:rFonts w:ascii="Times New Roman" w:hAnsi="Times New Roman"/>
                <w:sz w:val="18"/>
                <w:szCs w:val="18"/>
              </w:rPr>
              <w:t>监理单位</w:t>
            </w:r>
          </w:p>
        </w:tc>
        <w:tc>
          <w:tcPr>
            <w:tcW w:w="2184" w:type="dxa"/>
            <w:tcBorders>
              <w:top w:val="single" w:color="auto" w:sz="8" w:space="0"/>
              <w:bottom w:val="single" w:color="auto" w:sz="8" w:space="0"/>
            </w:tcBorders>
            <w:shd w:val="clear" w:color="auto" w:fill="auto"/>
            <w:noWrap/>
            <w:vAlign w:val="center"/>
          </w:tcPr>
          <w:p w14:paraId="3CEC6E4E">
            <w:pPr>
              <w:spacing w:line="240" w:lineRule="auto"/>
              <w:jc w:val="center"/>
              <w:rPr>
                <w:rFonts w:ascii="Times New Roman" w:hAnsi="Times New Roman"/>
                <w:sz w:val="18"/>
                <w:szCs w:val="18"/>
              </w:rPr>
            </w:pPr>
          </w:p>
        </w:tc>
      </w:tr>
      <w:tr w14:paraId="47B9428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747" w:type="dxa"/>
            <w:gridSpan w:val="2"/>
            <w:tcBorders>
              <w:top w:val="single" w:color="auto" w:sz="8" w:space="0"/>
            </w:tcBorders>
            <w:shd w:val="clear" w:color="auto" w:fill="auto"/>
            <w:noWrap/>
            <w:vAlign w:val="center"/>
          </w:tcPr>
          <w:p w14:paraId="63FDD3AE">
            <w:pPr>
              <w:spacing w:line="240" w:lineRule="auto"/>
              <w:jc w:val="center"/>
              <w:rPr>
                <w:rFonts w:ascii="Times New Roman" w:hAnsi="Times New Roman"/>
                <w:sz w:val="18"/>
                <w:szCs w:val="18"/>
              </w:rPr>
            </w:pPr>
            <w:r>
              <w:rPr>
                <w:rFonts w:hint="eastAsia" w:ascii="Times New Roman" w:hAnsi="Times New Roman"/>
                <w:sz w:val="18"/>
                <w:szCs w:val="18"/>
              </w:rPr>
              <w:t>构件名称</w:t>
            </w:r>
          </w:p>
        </w:tc>
        <w:tc>
          <w:tcPr>
            <w:tcW w:w="1935" w:type="dxa"/>
            <w:gridSpan w:val="2"/>
            <w:tcBorders>
              <w:top w:val="single" w:color="auto" w:sz="8" w:space="0"/>
            </w:tcBorders>
            <w:shd w:val="clear" w:color="auto" w:fill="auto"/>
            <w:noWrap/>
            <w:vAlign w:val="center"/>
          </w:tcPr>
          <w:p w14:paraId="4CB14BF8">
            <w:pPr>
              <w:spacing w:line="240" w:lineRule="auto"/>
              <w:jc w:val="center"/>
              <w:rPr>
                <w:rFonts w:ascii="Times New Roman" w:hAnsi="Times New Roman"/>
                <w:sz w:val="18"/>
                <w:szCs w:val="18"/>
              </w:rPr>
            </w:pPr>
          </w:p>
        </w:tc>
        <w:tc>
          <w:tcPr>
            <w:tcW w:w="2508" w:type="dxa"/>
            <w:gridSpan w:val="2"/>
            <w:tcBorders>
              <w:top w:val="single" w:color="auto" w:sz="8" w:space="0"/>
            </w:tcBorders>
            <w:shd w:val="clear" w:color="auto" w:fill="auto"/>
            <w:noWrap/>
            <w:vAlign w:val="center"/>
          </w:tcPr>
          <w:p w14:paraId="4299CE53">
            <w:pPr>
              <w:spacing w:line="240" w:lineRule="auto"/>
              <w:jc w:val="center"/>
              <w:rPr>
                <w:rFonts w:ascii="Times New Roman" w:hAnsi="Times New Roman"/>
                <w:sz w:val="18"/>
                <w:szCs w:val="18"/>
              </w:rPr>
            </w:pPr>
            <w:r>
              <w:rPr>
                <w:rFonts w:ascii="Times New Roman" w:hAnsi="Times New Roman"/>
                <w:sz w:val="18"/>
                <w:szCs w:val="18"/>
              </w:rPr>
              <w:t>浇筑龄期</w:t>
            </w:r>
          </w:p>
        </w:tc>
        <w:tc>
          <w:tcPr>
            <w:tcW w:w="2184" w:type="dxa"/>
            <w:tcBorders>
              <w:top w:val="single" w:color="auto" w:sz="8" w:space="0"/>
            </w:tcBorders>
            <w:shd w:val="clear" w:color="auto" w:fill="auto"/>
            <w:noWrap/>
            <w:vAlign w:val="center"/>
          </w:tcPr>
          <w:p w14:paraId="0C1289ED">
            <w:pPr>
              <w:spacing w:line="240" w:lineRule="auto"/>
              <w:jc w:val="center"/>
              <w:rPr>
                <w:rFonts w:ascii="Times New Roman" w:hAnsi="Times New Roman"/>
                <w:sz w:val="18"/>
                <w:szCs w:val="18"/>
              </w:rPr>
            </w:pPr>
          </w:p>
        </w:tc>
      </w:tr>
      <w:tr w14:paraId="29159A4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2747" w:type="dxa"/>
            <w:gridSpan w:val="2"/>
            <w:shd w:val="clear" w:color="auto" w:fill="auto"/>
            <w:noWrap/>
            <w:vAlign w:val="center"/>
          </w:tcPr>
          <w:p w14:paraId="71529934">
            <w:pPr>
              <w:spacing w:line="240" w:lineRule="auto"/>
              <w:jc w:val="center"/>
              <w:rPr>
                <w:rFonts w:ascii="Times New Roman" w:hAnsi="Times New Roman"/>
                <w:sz w:val="18"/>
                <w:szCs w:val="18"/>
              </w:rPr>
            </w:pPr>
            <w:r>
              <w:rPr>
                <w:rFonts w:ascii="Times New Roman" w:hAnsi="Times New Roman"/>
                <w:sz w:val="18"/>
                <w:szCs w:val="18"/>
              </w:rPr>
              <w:t>检测依据</w:t>
            </w:r>
          </w:p>
        </w:tc>
        <w:tc>
          <w:tcPr>
            <w:tcW w:w="1935" w:type="dxa"/>
            <w:gridSpan w:val="2"/>
            <w:shd w:val="clear" w:color="auto" w:fill="auto"/>
            <w:noWrap/>
            <w:vAlign w:val="center"/>
          </w:tcPr>
          <w:p w14:paraId="2A6E96E0">
            <w:pPr>
              <w:spacing w:line="240" w:lineRule="auto"/>
              <w:jc w:val="center"/>
              <w:rPr>
                <w:rFonts w:ascii="Times New Roman" w:hAnsi="Times New Roman"/>
                <w:sz w:val="18"/>
                <w:szCs w:val="18"/>
              </w:rPr>
            </w:pPr>
          </w:p>
        </w:tc>
        <w:tc>
          <w:tcPr>
            <w:tcW w:w="2508" w:type="dxa"/>
            <w:gridSpan w:val="2"/>
            <w:shd w:val="clear" w:color="auto" w:fill="auto"/>
            <w:noWrap/>
            <w:vAlign w:val="center"/>
          </w:tcPr>
          <w:p w14:paraId="29B8DB58">
            <w:pPr>
              <w:spacing w:line="240" w:lineRule="auto"/>
              <w:jc w:val="center"/>
              <w:rPr>
                <w:rFonts w:ascii="Times New Roman" w:hAnsi="Times New Roman"/>
                <w:sz w:val="18"/>
                <w:szCs w:val="18"/>
              </w:rPr>
            </w:pPr>
            <w:r>
              <w:rPr>
                <w:rFonts w:ascii="Times New Roman" w:hAnsi="Times New Roman"/>
                <w:sz w:val="18"/>
                <w:szCs w:val="18"/>
              </w:rPr>
              <w:t>构件编号</w:t>
            </w:r>
          </w:p>
        </w:tc>
        <w:tc>
          <w:tcPr>
            <w:tcW w:w="2184" w:type="dxa"/>
            <w:shd w:val="clear" w:color="auto" w:fill="auto"/>
            <w:noWrap/>
            <w:vAlign w:val="center"/>
          </w:tcPr>
          <w:p w14:paraId="6ABCCC9B">
            <w:pPr>
              <w:spacing w:line="240" w:lineRule="auto"/>
              <w:jc w:val="center"/>
              <w:rPr>
                <w:rFonts w:ascii="Times New Roman" w:hAnsi="Times New Roman"/>
                <w:sz w:val="18"/>
                <w:szCs w:val="18"/>
              </w:rPr>
            </w:pPr>
          </w:p>
        </w:tc>
      </w:tr>
      <w:tr w14:paraId="0AD89F4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2747" w:type="dxa"/>
            <w:gridSpan w:val="2"/>
            <w:shd w:val="clear" w:color="auto" w:fill="auto"/>
            <w:noWrap/>
            <w:vAlign w:val="center"/>
          </w:tcPr>
          <w:p w14:paraId="5FD3A075">
            <w:pPr>
              <w:spacing w:line="240" w:lineRule="auto"/>
              <w:jc w:val="center"/>
              <w:rPr>
                <w:rFonts w:ascii="Times New Roman" w:hAnsi="Times New Roman"/>
                <w:sz w:val="18"/>
                <w:szCs w:val="18"/>
              </w:rPr>
            </w:pPr>
            <w:r>
              <w:rPr>
                <w:rFonts w:ascii="Times New Roman" w:hAnsi="Times New Roman"/>
                <w:sz w:val="18"/>
                <w:szCs w:val="18"/>
              </w:rPr>
              <w:t>检测部位</w:t>
            </w:r>
          </w:p>
        </w:tc>
        <w:tc>
          <w:tcPr>
            <w:tcW w:w="1935" w:type="dxa"/>
            <w:gridSpan w:val="2"/>
            <w:shd w:val="clear" w:color="auto" w:fill="auto"/>
            <w:noWrap/>
            <w:vAlign w:val="center"/>
          </w:tcPr>
          <w:p w14:paraId="78DE5B39">
            <w:pPr>
              <w:spacing w:line="240" w:lineRule="auto"/>
              <w:jc w:val="center"/>
              <w:rPr>
                <w:rFonts w:ascii="Times New Roman" w:hAnsi="Times New Roman"/>
                <w:sz w:val="18"/>
                <w:szCs w:val="18"/>
              </w:rPr>
            </w:pPr>
          </w:p>
        </w:tc>
        <w:tc>
          <w:tcPr>
            <w:tcW w:w="2508" w:type="dxa"/>
            <w:gridSpan w:val="2"/>
            <w:shd w:val="clear" w:color="auto" w:fill="auto"/>
            <w:noWrap/>
            <w:vAlign w:val="center"/>
          </w:tcPr>
          <w:p w14:paraId="29D5F7C9">
            <w:pPr>
              <w:spacing w:line="240" w:lineRule="auto"/>
              <w:jc w:val="center"/>
              <w:rPr>
                <w:rFonts w:ascii="Times New Roman" w:hAnsi="Times New Roman"/>
                <w:sz w:val="18"/>
                <w:szCs w:val="18"/>
              </w:rPr>
            </w:pPr>
            <w:r>
              <w:rPr>
                <w:rFonts w:hint="eastAsia" w:ascii="Times New Roman" w:hAnsi="Times New Roman"/>
                <w:sz w:val="18"/>
                <w:szCs w:val="18"/>
              </w:rPr>
              <w:t>钢管壁厚/激振锤直径</w:t>
            </w:r>
          </w:p>
        </w:tc>
        <w:tc>
          <w:tcPr>
            <w:tcW w:w="2184" w:type="dxa"/>
            <w:shd w:val="clear" w:color="auto" w:fill="auto"/>
            <w:noWrap/>
            <w:vAlign w:val="center"/>
          </w:tcPr>
          <w:p w14:paraId="20BDFBC1">
            <w:pPr>
              <w:spacing w:line="240" w:lineRule="auto"/>
              <w:jc w:val="center"/>
              <w:rPr>
                <w:rFonts w:ascii="Times New Roman" w:hAnsi="Times New Roman"/>
                <w:sz w:val="18"/>
                <w:szCs w:val="18"/>
              </w:rPr>
            </w:pPr>
          </w:p>
        </w:tc>
      </w:tr>
      <w:tr w14:paraId="3A4EA2B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2747" w:type="dxa"/>
            <w:gridSpan w:val="2"/>
            <w:shd w:val="clear" w:color="auto" w:fill="auto"/>
            <w:noWrap/>
            <w:vAlign w:val="center"/>
          </w:tcPr>
          <w:p w14:paraId="4A2A3EF6">
            <w:pPr>
              <w:spacing w:line="240" w:lineRule="auto"/>
              <w:jc w:val="center"/>
              <w:rPr>
                <w:rFonts w:ascii="Times New Roman" w:hAnsi="Times New Roman"/>
                <w:sz w:val="18"/>
                <w:szCs w:val="18"/>
              </w:rPr>
            </w:pPr>
            <w:r>
              <w:rPr>
                <w:rFonts w:ascii="Times New Roman" w:hAnsi="Times New Roman"/>
                <w:sz w:val="18"/>
                <w:szCs w:val="18"/>
              </w:rPr>
              <w:t>主要仪器设备及编号</w:t>
            </w:r>
          </w:p>
        </w:tc>
        <w:tc>
          <w:tcPr>
            <w:tcW w:w="1935" w:type="dxa"/>
            <w:gridSpan w:val="2"/>
            <w:shd w:val="clear" w:color="auto" w:fill="auto"/>
            <w:noWrap/>
            <w:vAlign w:val="center"/>
          </w:tcPr>
          <w:p w14:paraId="6F4A0584">
            <w:pPr>
              <w:spacing w:line="240" w:lineRule="auto"/>
              <w:jc w:val="center"/>
              <w:rPr>
                <w:rFonts w:ascii="Times New Roman" w:hAnsi="Times New Roman"/>
                <w:sz w:val="18"/>
                <w:szCs w:val="18"/>
              </w:rPr>
            </w:pPr>
          </w:p>
        </w:tc>
        <w:tc>
          <w:tcPr>
            <w:tcW w:w="2508" w:type="dxa"/>
            <w:gridSpan w:val="2"/>
            <w:shd w:val="clear" w:color="auto" w:fill="auto"/>
            <w:noWrap/>
            <w:vAlign w:val="center"/>
          </w:tcPr>
          <w:p w14:paraId="7E6892F5">
            <w:pPr>
              <w:spacing w:line="240" w:lineRule="auto"/>
              <w:jc w:val="center"/>
              <w:rPr>
                <w:rFonts w:ascii="Times New Roman" w:hAnsi="Times New Roman"/>
                <w:sz w:val="18"/>
                <w:szCs w:val="18"/>
              </w:rPr>
            </w:pPr>
            <w:r>
              <w:rPr>
                <w:rFonts w:ascii="Times New Roman" w:hAnsi="Times New Roman"/>
                <w:sz w:val="18"/>
                <w:szCs w:val="18"/>
              </w:rPr>
              <w:t>检测日期</w:t>
            </w:r>
          </w:p>
        </w:tc>
        <w:tc>
          <w:tcPr>
            <w:tcW w:w="2184" w:type="dxa"/>
            <w:shd w:val="clear" w:color="auto" w:fill="auto"/>
            <w:noWrap/>
            <w:vAlign w:val="center"/>
          </w:tcPr>
          <w:p w14:paraId="24E0643A">
            <w:pPr>
              <w:spacing w:line="240" w:lineRule="auto"/>
              <w:jc w:val="center"/>
              <w:rPr>
                <w:rFonts w:ascii="Times New Roman" w:hAnsi="Times New Roman"/>
                <w:sz w:val="18"/>
                <w:szCs w:val="18"/>
              </w:rPr>
            </w:pPr>
          </w:p>
        </w:tc>
      </w:tr>
      <w:tr w14:paraId="7F4C23B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58" w:type="dxa"/>
            <w:shd w:val="clear" w:color="auto" w:fill="auto"/>
            <w:vAlign w:val="center"/>
          </w:tcPr>
          <w:p w14:paraId="5BD1A992">
            <w:pPr>
              <w:spacing w:line="240" w:lineRule="auto"/>
              <w:jc w:val="center"/>
              <w:rPr>
                <w:rFonts w:ascii="Times New Roman" w:hAnsi="Times New Roman"/>
                <w:sz w:val="18"/>
                <w:szCs w:val="18"/>
              </w:rPr>
            </w:pPr>
            <w:r>
              <w:rPr>
                <w:rFonts w:ascii="Times New Roman" w:hAnsi="Times New Roman"/>
                <w:sz w:val="18"/>
                <w:szCs w:val="18"/>
              </w:rPr>
              <w:t>测区</w:t>
            </w:r>
          </w:p>
          <w:p w14:paraId="42FE67E5">
            <w:pPr>
              <w:spacing w:line="240" w:lineRule="auto"/>
              <w:jc w:val="center"/>
              <w:rPr>
                <w:rFonts w:ascii="Times New Roman" w:hAnsi="Times New Roman"/>
                <w:sz w:val="18"/>
                <w:szCs w:val="18"/>
              </w:rPr>
            </w:pPr>
            <w:r>
              <w:rPr>
                <w:rFonts w:ascii="Times New Roman" w:hAnsi="Times New Roman"/>
                <w:sz w:val="18"/>
                <w:szCs w:val="18"/>
              </w:rPr>
              <w:t>编号</w:t>
            </w:r>
          </w:p>
        </w:tc>
        <w:tc>
          <w:tcPr>
            <w:tcW w:w="1389" w:type="dxa"/>
            <w:shd w:val="clear" w:color="auto" w:fill="auto"/>
            <w:vAlign w:val="center"/>
          </w:tcPr>
          <w:p w14:paraId="189140D6">
            <w:pPr>
              <w:spacing w:line="240" w:lineRule="auto"/>
              <w:jc w:val="center"/>
              <w:rPr>
                <w:rFonts w:ascii="Times New Roman" w:hAnsi="Times New Roman"/>
                <w:sz w:val="18"/>
                <w:szCs w:val="18"/>
              </w:rPr>
            </w:pPr>
            <w:r>
              <w:rPr>
                <w:rFonts w:ascii="Times New Roman" w:hAnsi="Times New Roman"/>
                <w:sz w:val="18"/>
                <w:szCs w:val="18"/>
              </w:rPr>
              <w:t>测点间距（m）</w:t>
            </w:r>
          </w:p>
        </w:tc>
        <w:tc>
          <w:tcPr>
            <w:tcW w:w="1505" w:type="dxa"/>
            <w:shd w:val="clear" w:color="auto" w:fill="auto"/>
            <w:vAlign w:val="center"/>
          </w:tcPr>
          <w:p w14:paraId="57BD1E67">
            <w:pPr>
              <w:spacing w:line="240" w:lineRule="auto"/>
              <w:jc w:val="center"/>
              <w:rPr>
                <w:rFonts w:ascii="Times New Roman" w:hAnsi="Times New Roman"/>
                <w:sz w:val="18"/>
                <w:szCs w:val="18"/>
              </w:rPr>
            </w:pPr>
            <w:r>
              <w:rPr>
                <w:rFonts w:ascii="Times New Roman" w:hAnsi="Times New Roman"/>
                <w:sz w:val="18"/>
                <w:szCs w:val="18"/>
              </w:rPr>
              <w:t>钢管直径</w:t>
            </w:r>
          </w:p>
          <w:p w14:paraId="2E00DCC3">
            <w:pPr>
              <w:spacing w:line="240" w:lineRule="auto"/>
              <w:jc w:val="center"/>
              <w:rPr>
                <w:rFonts w:ascii="Times New Roman" w:hAnsi="Times New Roman"/>
                <w:sz w:val="18"/>
                <w:szCs w:val="18"/>
              </w:rPr>
            </w:pPr>
            <w:r>
              <w:rPr>
                <w:rFonts w:ascii="Times New Roman" w:hAnsi="Times New Roman"/>
                <w:sz w:val="18"/>
                <w:szCs w:val="18"/>
              </w:rPr>
              <w:t>（mm）</w:t>
            </w:r>
          </w:p>
        </w:tc>
        <w:tc>
          <w:tcPr>
            <w:tcW w:w="1423" w:type="dxa"/>
            <w:gridSpan w:val="2"/>
            <w:shd w:val="clear" w:color="auto" w:fill="auto"/>
            <w:vAlign w:val="center"/>
          </w:tcPr>
          <w:p w14:paraId="6FCFCD07">
            <w:pPr>
              <w:spacing w:line="240" w:lineRule="auto"/>
              <w:jc w:val="center"/>
              <w:rPr>
                <w:rFonts w:ascii="Times New Roman" w:hAnsi="Times New Roman"/>
                <w:sz w:val="18"/>
                <w:szCs w:val="18"/>
              </w:rPr>
            </w:pPr>
            <w:r>
              <w:rPr>
                <w:rFonts w:ascii="Times New Roman" w:hAnsi="Times New Roman"/>
                <w:sz w:val="18"/>
                <w:szCs w:val="18"/>
              </w:rPr>
              <w:t>检测</w:t>
            </w:r>
          </w:p>
          <w:p w14:paraId="425FF2B1">
            <w:pPr>
              <w:spacing w:line="240" w:lineRule="auto"/>
              <w:jc w:val="center"/>
              <w:rPr>
                <w:rFonts w:ascii="Times New Roman" w:hAnsi="Times New Roman"/>
                <w:sz w:val="18"/>
                <w:szCs w:val="18"/>
              </w:rPr>
            </w:pPr>
            <w:r>
              <w:rPr>
                <w:rFonts w:ascii="Times New Roman" w:hAnsi="Times New Roman"/>
                <w:sz w:val="18"/>
                <w:szCs w:val="18"/>
              </w:rPr>
              <w:t>部位</w:t>
            </w:r>
          </w:p>
        </w:tc>
        <w:tc>
          <w:tcPr>
            <w:tcW w:w="1515" w:type="dxa"/>
            <w:shd w:val="clear" w:color="auto" w:fill="auto"/>
            <w:vAlign w:val="center"/>
          </w:tcPr>
          <w:p w14:paraId="1C738ECD">
            <w:pPr>
              <w:spacing w:line="240" w:lineRule="auto"/>
              <w:jc w:val="center"/>
              <w:rPr>
                <w:rFonts w:ascii="Times New Roman" w:hAnsi="Times New Roman"/>
                <w:sz w:val="18"/>
                <w:szCs w:val="18"/>
              </w:rPr>
            </w:pPr>
            <w:r>
              <w:rPr>
                <w:rFonts w:ascii="Times New Roman" w:hAnsi="Times New Roman"/>
                <w:sz w:val="18"/>
                <w:szCs w:val="18"/>
              </w:rPr>
              <w:t>检测</w:t>
            </w:r>
          </w:p>
          <w:p w14:paraId="1959FC0C">
            <w:pPr>
              <w:spacing w:line="240" w:lineRule="auto"/>
              <w:jc w:val="center"/>
              <w:rPr>
                <w:rFonts w:ascii="Times New Roman" w:hAnsi="Times New Roman"/>
                <w:sz w:val="18"/>
                <w:szCs w:val="18"/>
              </w:rPr>
            </w:pPr>
            <w:r>
              <w:rPr>
                <w:rFonts w:ascii="Times New Roman" w:hAnsi="Times New Roman"/>
                <w:sz w:val="18"/>
                <w:szCs w:val="18"/>
              </w:rPr>
              <w:t>方向</w:t>
            </w:r>
          </w:p>
        </w:tc>
        <w:tc>
          <w:tcPr>
            <w:tcW w:w="2184" w:type="dxa"/>
            <w:shd w:val="clear" w:color="auto" w:fill="auto"/>
            <w:vAlign w:val="center"/>
          </w:tcPr>
          <w:p w14:paraId="3BEA3B89">
            <w:pPr>
              <w:spacing w:line="240" w:lineRule="auto"/>
              <w:jc w:val="center"/>
              <w:rPr>
                <w:rFonts w:ascii="Times New Roman" w:hAnsi="Times New Roman"/>
                <w:sz w:val="18"/>
                <w:szCs w:val="18"/>
              </w:rPr>
            </w:pPr>
            <w:r>
              <w:rPr>
                <w:rFonts w:ascii="Times New Roman" w:hAnsi="Times New Roman"/>
                <w:sz w:val="18"/>
                <w:szCs w:val="18"/>
              </w:rPr>
              <w:t>保存</w:t>
            </w:r>
          </w:p>
          <w:p w14:paraId="55FD2D16">
            <w:pPr>
              <w:spacing w:line="240" w:lineRule="auto"/>
              <w:jc w:val="center"/>
              <w:rPr>
                <w:rFonts w:ascii="Times New Roman" w:hAnsi="Times New Roman"/>
                <w:sz w:val="18"/>
                <w:szCs w:val="18"/>
              </w:rPr>
            </w:pPr>
            <w:r>
              <w:rPr>
                <w:rFonts w:ascii="Times New Roman" w:hAnsi="Times New Roman"/>
                <w:sz w:val="18"/>
                <w:szCs w:val="18"/>
              </w:rPr>
              <w:t>文件名</w:t>
            </w:r>
          </w:p>
        </w:tc>
      </w:tr>
      <w:tr w14:paraId="6180A3D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58" w:type="dxa"/>
            <w:shd w:val="clear" w:color="auto" w:fill="auto"/>
            <w:vAlign w:val="center"/>
          </w:tcPr>
          <w:p w14:paraId="4DA49B64">
            <w:pPr>
              <w:spacing w:line="240" w:lineRule="auto"/>
              <w:jc w:val="center"/>
              <w:rPr>
                <w:rFonts w:ascii="Times New Roman" w:hAnsi="Times New Roman"/>
                <w:sz w:val="18"/>
                <w:szCs w:val="18"/>
              </w:rPr>
            </w:pPr>
          </w:p>
        </w:tc>
        <w:tc>
          <w:tcPr>
            <w:tcW w:w="1389" w:type="dxa"/>
            <w:shd w:val="clear" w:color="auto" w:fill="auto"/>
            <w:vAlign w:val="center"/>
          </w:tcPr>
          <w:p w14:paraId="5C7FB404">
            <w:pPr>
              <w:spacing w:line="240" w:lineRule="auto"/>
              <w:jc w:val="center"/>
              <w:rPr>
                <w:rFonts w:ascii="Times New Roman" w:hAnsi="Times New Roman"/>
                <w:sz w:val="18"/>
                <w:szCs w:val="18"/>
              </w:rPr>
            </w:pPr>
          </w:p>
        </w:tc>
        <w:tc>
          <w:tcPr>
            <w:tcW w:w="1505" w:type="dxa"/>
            <w:shd w:val="clear" w:color="auto" w:fill="auto"/>
            <w:vAlign w:val="center"/>
          </w:tcPr>
          <w:p w14:paraId="299D3F4E">
            <w:pPr>
              <w:spacing w:line="240" w:lineRule="auto"/>
              <w:jc w:val="center"/>
              <w:rPr>
                <w:rFonts w:ascii="Times New Roman" w:hAnsi="Times New Roman"/>
                <w:sz w:val="18"/>
                <w:szCs w:val="18"/>
              </w:rPr>
            </w:pPr>
          </w:p>
        </w:tc>
        <w:tc>
          <w:tcPr>
            <w:tcW w:w="1423" w:type="dxa"/>
            <w:gridSpan w:val="2"/>
            <w:shd w:val="clear" w:color="auto" w:fill="auto"/>
            <w:vAlign w:val="center"/>
          </w:tcPr>
          <w:p w14:paraId="151046B4">
            <w:pPr>
              <w:spacing w:line="240" w:lineRule="auto"/>
              <w:jc w:val="center"/>
              <w:rPr>
                <w:rFonts w:ascii="Times New Roman" w:hAnsi="Times New Roman"/>
                <w:sz w:val="18"/>
                <w:szCs w:val="18"/>
              </w:rPr>
            </w:pPr>
          </w:p>
        </w:tc>
        <w:tc>
          <w:tcPr>
            <w:tcW w:w="1515" w:type="dxa"/>
            <w:shd w:val="clear" w:color="auto" w:fill="auto"/>
            <w:vAlign w:val="center"/>
          </w:tcPr>
          <w:p w14:paraId="26723AAE">
            <w:pPr>
              <w:spacing w:line="240" w:lineRule="auto"/>
              <w:jc w:val="center"/>
              <w:rPr>
                <w:rFonts w:ascii="Times New Roman" w:hAnsi="Times New Roman"/>
                <w:sz w:val="18"/>
                <w:szCs w:val="18"/>
              </w:rPr>
            </w:pPr>
          </w:p>
        </w:tc>
        <w:tc>
          <w:tcPr>
            <w:tcW w:w="2184" w:type="dxa"/>
            <w:shd w:val="clear" w:color="auto" w:fill="auto"/>
            <w:vAlign w:val="center"/>
          </w:tcPr>
          <w:p w14:paraId="099B8FBC">
            <w:pPr>
              <w:spacing w:line="240" w:lineRule="auto"/>
              <w:jc w:val="center"/>
              <w:rPr>
                <w:rFonts w:ascii="Times New Roman" w:hAnsi="Times New Roman"/>
                <w:sz w:val="18"/>
                <w:szCs w:val="18"/>
              </w:rPr>
            </w:pPr>
          </w:p>
        </w:tc>
      </w:tr>
      <w:tr w14:paraId="5280197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58" w:type="dxa"/>
            <w:shd w:val="clear" w:color="auto" w:fill="auto"/>
            <w:vAlign w:val="center"/>
          </w:tcPr>
          <w:p w14:paraId="79A42571">
            <w:pPr>
              <w:spacing w:line="240" w:lineRule="auto"/>
              <w:jc w:val="center"/>
              <w:rPr>
                <w:rFonts w:ascii="Times New Roman" w:hAnsi="Times New Roman"/>
                <w:sz w:val="18"/>
                <w:szCs w:val="18"/>
              </w:rPr>
            </w:pPr>
          </w:p>
        </w:tc>
        <w:tc>
          <w:tcPr>
            <w:tcW w:w="1389" w:type="dxa"/>
            <w:shd w:val="clear" w:color="auto" w:fill="auto"/>
            <w:vAlign w:val="center"/>
          </w:tcPr>
          <w:p w14:paraId="228B15DB">
            <w:pPr>
              <w:spacing w:line="240" w:lineRule="auto"/>
              <w:jc w:val="center"/>
              <w:rPr>
                <w:rFonts w:ascii="Times New Roman" w:hAnsi="Times New Roman"/>
                <w:sz w:val="18"/>
                <w:szCs w:val="18"/>
              </w:rPr>
            </w:pPr>
          </w:p>
        </w:tc>
        <w:tc>
          <w:tcPr>
            <w:tcW w:w="1505" w:type="dxa"/>
            <w:shd w:val="clear" w:color="auto" w:fill="auto"/>
            <w:vAlign w:val="center"/>
          </w:tcPr>
          <w:p w14:paraId="5AD09810">
            <w:pPr>
              <w:spacing w:line="240" w:lineRule="auto"/>
              <w:jc w:val="center"/>
              <w:rPr>
                <w:rFonts w:ascii="Times New Roman" w:hAnsi="Times New Roman"/>
                <w:sz w:val="18"/>
                <w:szCs w:val="18"/>
              </w:rPr>
            </w:pPr>
          </w:p>
        </w:tc>
        <w:tc>
          <w:tcPr>
            <w:tcW w:w="1423" w:type="dxa"/>
            <w:gridSpan w:val="2"/>
            <w:shd w:val="clear" w:color="auto" w:fill="auto"/>
            <w:vAlign w:val="center"/>
          </w:tcPr>
          <w:p w14:paraId="46673DBB">
            <w:pPr>
              <w:spacing w:line="240" w:lineRule="auto"/>
              <w:jc w:val="center"/>
              <w:rPr>
                <w:rFonts w:ascii="Times New Roman" w:hAnsi="Times New Roman"/>
                <w:sz w:val="18"/>
                <w:szCs w:val="18"/>
              </w:rPr>
            </w:pPr>
          </w:p>
        </w:tc>
        <w:tc>
          <w:tcPr>
            <w:tcW w:w="1515" w:type="dxa"/>
            <w:shd w:val="clear" w:color="auto" w:fill="auto"/>
            <w:vAlign w:val="center"/>
          </w:tcPr>
          <w:p w14:paraId="0B4C7EE3">
            <w:pPr>
              <w:spacing w:line="240" w:lineRule="auto"/>
              <w:jc w:val="center"/>
              <w:rPr>
                <w:rFonts w:ascii="Times New Roman" w:hAnsi="Times New Roman"/>
                <w:sz w:val="18"/>
                <w:szCs w:val="18"/>
              </w:rPr>
            </w:pPr>
          </w:p>
        </w:tc>
        <w:tc>
          <w:tcPr>
            <w:tcW w:w="2184" w:type="dxa"/>
            <w:shd w:val="clear" w:color="auto" w:fill="auto"/>
            <w:vAlign w:val="center"/>
          </w:tcPr>
          <w:p w14:paraId="42FA2256">
            <w:pPr>
              <w:spacing w:line="240" w:lineRule="auto"/>
              <w:jc w:val="center"/>
              <w:rPr>
                <w:rFonts w:ascii="Times New Roman" w:hAnsi="Times New Roman"/>
                <w:sz w:val="18"/>
                <w:szCs w:val="18"/>
              </w:rPr>
            </w:pPr>
          </w:p>
        </w:tc>
      </w:tr>
      <w:tr w14:paraId="546E708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58" w:type="dxa"/>
            <w:shd w:val="clear" w:color="auto" w:fill="auto"/>
            <w:vAlign w:val="center"/>
          </w:tcPr>
          <w:p w14:paraId="53FB8CEB">
            <w:pPr>
              <w:spacing w:line="240" w:lineRule="auto"/>
              <w:jc w:val="center"/>
              <w:rPr>
                <w:rFonts w:ascii="Times New Roman" w:hAnsi="Times New Roman"/>
                <w:sz w:val="18"/>
                <w:szCs w:val="18"/>
              </w:rPr>
            </w:pPr>
          </w:p>
        </w:tc>
        <w:tc>
          <w:tcPr>
            <w:tcW w:w="1389" w:type="dxa"/>
            <w:shd w:val="clear" w:color="auto" w:fill="auto"/>
            <w:vAlign w:val="center"/>
          </w:tcPr>
          <w:p w14:paraId="4EFBF89A">
            <w:pPr>
              <w:spacing w:line="240" w:lineRule="auto"/>
              <w:jc w:val="center"/>
              <w:rPr>
                <w:rFonts w:ascii="Times New Roman" w:hAnsi="Times New Roman"/>
                <w:sz w:val="18"/>
                <w:szCs w:val="18"/>
              </w:rPr>
            </w:pPr>
          </w:p>
        </w:tc>
        <w:tc>
          <w:tcPr>
            <w:tcW w:w="1505" w:type="dxa"/>
            <w:shd w:val="clear" w:color="auto" w:fill="auto"/>
            <w:vAlign w:val="center"/>
          </w:tcPr>
          <w:p w14:paraId="2ED4FB6A">
            <w:pPr>
              <w:spacing w:line="240" w:lineRule="auto"/>
              <w:jc w:val="center"/>
              <w:rPr>
                <w:rFonts w:ascii="Times New Roman" w:hAnsi="Times New Roman"/>
                <w:sz w:val="18"/>
                <w:szCs w:val="18"/>
              </w:rPr>
            </w:pPr>
          </w:p>
        </w:tc>
        <w:tc>
          <w:tcPr>
            <w:tcW w:w="1423" w:type="dxa"/>
            <w:gridSpan w:val="2"/>
            <w:shd w:val="clear" w:color="auto" w:fill="auto"/>
            <w:vAlign w:val="center"/>
          </w:tcPr>
          <w:p w14:paraId="6BF17970">
            <w:pPr>
              <w:spacing w:line="240" w:lineRule="auto"/>
              <w:jc w:val="center"/>
              <w:rPr>
                <w:rFonts w:ascii="Times New Roman" w:hAnsi="Times New Roman"/>
                <w:sz w:val="18"/>
                <w:szCs w:val="18"/>
              </w:rPr>
            </w:pPr>
          </w:p>
        </w:tc>
        <w:tc>
          <w:tcPr>
            <w:tcW w:w="1515" w:type="dxa"/>
            <w:shd w:val="clear" w:color="auto" w:fill="auto"/>
            <w:vAlign w:val="center"/>
          </w:tcPr>
          <w:p w14:paraId="79C7AA30">
            <w:pPr>
              <w:spacing w:line="240" w:lineRule="auto"/>
              <w:jc w:val="center"/>
              <w:rPr>
                <w:rFonts w:ascii="Times New Roman" w:hAnsi="Times New Roman"/>
                <w:sz w:val="18"/>
                <w:szCs w:val="18"/>
              </w:rPr>
            </w:pPr>
          </w:p>
        </w:tc>
        <w:tc>
          <w:tcPr>
            <w:tcW w:w="2184" w:type="dxa"/>
            <w:shd w:val="clear" w:color="auto" w:fill="auto"/>
            <w:vAlign w:val="center"/>
          </w:tcPr>
          <w:p w14:paraId="777512BB">
            <w:pPr>
              <w:spacing w:line="240" w:lineRule="auto"/>
              <w:jc w:val="center"/>
              <w:rPr>
                <w:rFonts w:ascii="Times New Roman" w:hAnsi="Times New Roman"/>
                <w:sz w:val="18"/>
                <w:szCs w:val="18"/>
              </w:rPr>
            </w:pPr>
          </w:p>
        </w:tc>
      </w:tr>
      <w:tr w14:paraId="54AE95F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58" w:type="dxa"/>
            <w:shd w:val="clear" w:color="auto" w:fill="auto"/>
            <w:vAlign w:val="center"/>
          </w:tcPr>
          <w:p w14:paraId="675F6C73">
            <w:pPr>
              <w:spacing w:line="240" w:lineRule="auto"/>
              <w:jc w:val="center"/>
              <w:rPr>
                <w:rFonts w:ascii="Times New Roman" w:hAnsi="Times New Roman"/>
                <w:sz w:val="18"/>
                <w:szCs w:val="18"/>
              </w:rPr>
            </w:pPr>
          </w:p>
        </w:tc>
        <w:tc>
          <w:tcPr>
            <w:tcW w:w="1389" w:type="dxa"/>
            <w:shd w:val="clear" w:color="auto" w:fill="auto"/>
            <w:vAlign w:val="center"/>
          </w:tcPr>
          <w:p w14:paraId="32618737">
            <w:pPr>
              <w:spacing w:line="240" w:lineRule="auto"/>
              <w:jc w:val="center"/>
              <w:rPr>
                <w:rFonts w:ascii="Times New Roman" w:hAnsi="Times New Roman"/>
                <w:sz w:val="18"/>
                <w:szCs w:val="18"/>
              </w:rPr>
            </w:pPr>
          </w:p>
        </w:tc>
        <w:tc>
          <w:tcPr>
            <w:tcW w:w="1505" w:type="dxa"/>
            <w:shd w:val="clear" w:color="auto" w:fill="auto"/>
            <w:vAlign w:val="center"/>
          </w:tcPr>
          <w:p w14:paraId="1C157AFD">
            <w:pPr>
              <w:spacing w:line="240" w:lineRule="auto"/>
              <w:jc w:val="center"/>
              <w:rPr>
                <w:rFonts w:ascii="Times New Roman" w:hAnsi="Times New Roman"/>
                <w:sz w:val="18"/>
                <w:szCs w:val="18"/>
              </w:rPr>
            </w:pPr>
          </w:p>
        </w:tc>
        <w:tc>
          <w:tcPr>
            <w:tcW w:w="1423" w:type="dxa"/>
            <w:gridSpan w:val="2"/>
            <w:shd w:val="clear" w:color="auto" w:fill="auto"/>
            <w:vAlign w:val="center"/>
          </w:tcPr>
          <w:p w14:paraId="74E024A7">
            <w:pPr>
              <w:spacing w:line="240" w:lineRule="auto"/>
              <w:jc w:val="center"/>
              <w:rPr>
                <w:rFonts w:ascii="Times New Roman" w:hAnsi="Times New Roman"/>
                <w:sz w:val="18"/>
                <w:szCs w:val="18"/>
              </w:rPr>
            </w:pPr>
          </w:p>
        </w:tc>
        <w:tc>
          <w:tcPr>
            <w:tcW w:w="1515" w:type="dxa"/>
            <w:shd w:val="clear" w:color="auto" w:fill="auto"/>
            <w:vAlign w:val="center"/>
          </w:tcPr>
          <w:p w14:paraId="186DB82E">
            <w:pPr>
              <w:spacing w:line="240" w:lineRule="auto"/>
              <w:jc w:val="center"/>
              <w:rPr>
                <w:rFonts w:ascii="Times New Roman" w:hAnsi="Times New Roman"/>
                <w:sz w:val="18"/>
                <w:szCs w:val="18"/>
              </w:rPr>
            </w:pPr>
          </w:p>
        </w:tc>
        <w:tc>
          <w:tcPr>
            <w:tcW w:w="2184" w:type="dxa"/>
            <w:shd w:val="clear" w:color="auto" w:fill="auto"/>
            <w:vAlign w:val="center"/>
          </w:tcPr>
          <w:p w14:paraId="4729363A">
            <w:pPr>
              <w:spacing w:line="240" w:lineRule="auto"/>
              <w:jc w:val="center"/>
              <w:rPr>
                <w:rFonts w:ascii="Times New Roman" w:hAnsi="Times New Roman"/>
                <w:sz w:val="18"/>
                <w:szCs w:val="18"/>
              </w:rPr>
            </w:pPr>
          </w:p>
        </w:tc>
      </w:tr>
      <w:tr w14:paraId="48CC51E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58" w:type="dxa"/>
            <w:shd w:val="clear" w:color="auto" w:fill="auto"/>
            <w:vAlign w:val="center"/>
          </w:tcPr>
          <w:p w14:paraId="78362BF3">
            <w:pPr>
              <w:spacing w:line="240" w:lineRule="auto"/>
              <w:jc w:val="center"/>
              <w:rPr>
                <w:rFonts w:ascii="Times New Roman" w:hAnsi="Times New Roman"/>
                <w:sz w:val="18"/>
                <w:szCs w:val="18"/>
              </w:rPr>
            </w:pPr>
          </w:p>
        </w:tc>
        <w:tc>
          <w:tcPr>
            <w:tcW w:w="1389" w:type="dxa"/>
            <w:shd w:val="clear" w:color="auto" w:fill="auto"/>
            <w:vAlign w:val="center"/>
          </w:tcPr>
          <w:p w14:paraId="61230D10">
            <w:pPr>
              <w:spacing w:line="240" w:lineRule="auto"/>
              <w:jc w:val="center"/>
              <w:rPr>
                <w:rFonts w:ascii="Times New Roman" w:hAnsi="Times New Roman"/>
                <w:sz w:val="18"/>
                <w:szCs w:val="18"/>
              </w:rPr>
            </w:pPr>
          </w:p>
        </w:tc>
        <w:tc>
          <w:tcPr>
            <w:tcW w:w="1505" w:type="dxa"/>
            <w:shd w:val="clear" w:color="auto" w:fill="auto"/>
            <w:vAlign w:val="center"/>
          </w:tcPr>
          <w:p w14:paraId="02153DF2">
            <w:pPr>
              <w:spacing w:line="240" w:lineRule="auto"/>
              <w:jc w:val="center"/>
              <w:rPr>
                <w:rFonts w:ascii="Times New Roman" w:hAnsi="Times New Roman"/>
                <w:sz w:val="18"/>
                <w:szCs w:val="18"/>
              </w:rPr>
            </w:pPr>
          </w:p>
        </w:tc>
        <w:tc>
          <w:tcPr>
            <w:tcW w:w="1423" w:type="dxa"/>
            <w:gridSpan w:val="2"/>
            <w:shd w:val="clear" w:color="auto" w:fill="auto"/>
            <w:vAlign w:val="center"/>
          </w:tcPr>
          <w:p w14:paraId="0629B4E3">
            <w:pPr>
              <w:spacing w:line="240" w:lineRule="auto"/>
              <w:jc w:val="center"/>
              <w:rPr>
                <w:rFonts w:ascii="Times New Roman" w:hAnsi="Times New Roman"/>
                <w:sz w:val="18"/>
                <w:szCs w:val="18"/>
              </w:rPr>
            </w:pPr>
          </w:p>
        </w:tc>
        <w:tc>
          <w:tcPr>
            <w:tcW w:w="1515" w:type="dxa"/>
            <w:shd w:val="clear" w:color="auto" w:fill="auto"/>
            <w:vAlign w:val="center"/>
          </w:tcPr>
          <w:p w14:paraId="5A855820">
            <w:pPr>
              <w:spacing w:line="240" w:lineRule="auto"/>
              <w:jc w:val="center"/>
              <w:rPr>
                <w:rFonts w:ascii="Times New Roman" w:hAnsi="Times New Roman"/>
                <w:sz w:val="18"/>
                <w:szCs w:val="18"/>
              </w:rPr>
            </w:pPr>
          </w:p>
        </w:tc>
        <w:tc>
          <w:tcPr>
            <w:tcW w:w="2184" w:type="dxa"/>
            <w:shd w:val="clear" w:color="auto" w:fill="auto"/>
            <w:vAlign w:val="center"/>
          </w:tcPr>
          <w:p w14:paraId="054B49BF">
            <w:pPr>
              <w:spacing w:line="240" w:lineRule="auto"/>
              <w:jc w:val="center"/>
              <w:rPr>
                <w:rFonts w:ascii="Times New Roman" w:hAnsi="Times New Roman"/>
                <w:sz w:val="18"/>
                <w:szCs w:val="18"/>
              </w:rPr>
            </w:pPr>
          </w:p>
        </w:tc>
      </w:tr>
      <w:tr w14:paraId="4F45314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58" w:type="dxa"/>
            <w:shd w:val="clear" w:color="auto" w:fill="auto"/>
            <w:vAlign w:val="center"/>
          </w:tcPr>
          <w:p w14:paraId="36B258AF">
            <w:pPr>
              <w:spacing w:line="240" w:lineRule="auto"/>
              <w:jc w:val="center"/>
              <w:rPr>
                <w:rFonts w:ascii="Times New Roman" w:hAnsi="Times New Roman"/>
                <w:sz w:val="18"/>
                <w:szCs w:val="18"/>
              </w:rPr>
            </w:pPr>
          </w:p>
        </w:tc>
        <w:tc>
          <w:tcPr>
            <w:tcW w:w="1389" w:type="dxa"/>
            <w:shd w:val="clear" w:color="auto" w:fill="auto"/>
            <w:vAlign w:val="center"/>
          </w:tcPr>
          <w:p w14:paraId="42676E04">
            <w:pPr>
              <w:spacing w:line="240" w:lineRule="auto"/>
              <w:jc w:val="center"/>
              <w:rPr>
                <w:rFonts w:ascii="Times New Roman" w:hAnsi="Times New Roman"/>
                <w:sz w:val="18"/>
                <w:szCs w:val="18"/>
              </w:rPr>
            </w:pPr>
          </w:p>
        </w:tc>
        <w:tc>
          <w:tcPr>
            <w:tcW w:w="1505" w:type="dxa"/>
            <w:shd w:val="clear" w:color="auto" w:fill="auto"/>
            <w:vAlign w:val="center"/>
          </w:tcPr>
          <w:p w14:paraId="3BA2EB65">
            <w:pPr>
              <w:spacing w:line="240" w:lineRule="auto"/>
              <w:jc w:val="center"/>
              <w:rPr>
                <w:rFonts w:ascii="Times New Roman" w:hAnsi="Times New Roman"/>
                <w:sz w:val="18"/>
                <w:szCs w:val="18"/>
              </w:rPr>
            </w:pPr>
          </w:p>
        </w:tc>
        <w:tc>
          <w:tcPr>
            <w:tcW w:w="1423" w:type="dxa"/>
            <w:gridSpan w:val="2"/>
            <w:shd w:val="clear" w:color="auto" w:fill="auto"/>
            <w:vAlign w:val="center"/>
          </w:tcPr>
          <w:p w14:paraId="04F8AE2B">
            <w:pPr>
              <w:spacing w:line="240" w:lineRule="auto"/>
              <w:jc w:val="center"/>
              <w:rPr>
                <w:rFonts w:ascii="Times New Roman" w:hAnsi="Times New Roman"/>
                <w:sz w:val="18"/>
                <w:szCs w:val="18"/>
              </w:rPr>
            </w:pPr>
          </w:p>
        </w:tc>
        <w:tc>
          <w:tcPr>
            <w:tcW w:w="1515" w:type="dxa"/>
            <w:shd w:val="clear" w:color="auto" w:fill="auto"/>
            <w:vAlign w:val="center"/>
          </w:tcPr>
          <w:p w14:paraId="002CA4FB">
            <w:pPr>
              <w:spacing w:line="240" w:lineRule="auto"/>
              <w:jc w:val="center"/>
              <w:rPr>
                <w:rFonts w:ascii="Times New Roman" w:hAnsi="Times New Roman"/>
                <w:sz w:val="18"/>
                <w:szCs w:val="18"/>
              </w:rPr>
            </w:pPr>
          </w:p>
        </w:tc>
        <w:tc>
          <w:tcPr>
            <w:tcW w:w="2184" w:type="dxa"/>
            <w:shd w:val="clear" w:color="auto" w:fill="auto"/>
            <w:vAlign w:val="center"/>
          </w:tcPr>
          <w:p w14:paraId="5BA6B618">
            <w:pPr>
              <w:spacing w:line="240" w:lineRule="auto"/>
              <w:jc w:val="center"/>
              <w:rPr>
                <w:rFonts w:ascii="Times New Roman" w:hAnsi="Times New Roman"/>
                <w:sz w:val="18"/>
                <w:szCs w:val="18"/>
              </w:rPr>
            </w:pPr>
          </w:p>
        </w:tc>
      </w:tr>
      <w:tr w14:paraId="7E411D9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58" w:type="dxa"/>
            <w:shd w:val="clear" w:color="auto" w:fill="auto"/>
            <w:vAlign w:val="center"/>
          </w:tcPr>
          <w:p w14:paraId="281D863B">
            <w:pPr>
              <w:spacing w:line="240" w:lineRule="auto"/>
              <w:jc w:val="center"/>
              <w:rPr>
                <w:rFonts w:ascii="Times New Roman" w:hAnsi="Times New Roman"/>
                <w:sz w:val="18"/>
                <w:szCs w:val="18"/>
              </w:rPr>
            </w:pPr>
          </w:p>
        </w:tc>
        <w:tc>
          <w:tcPr>
            <w:tcW w:w="1389" w:type="dxa"/>
            <w:shd w:val="clear" w:color="auto" w:fill="auto"/>
            <w:vAlign w:val="center"/>
          </w:tcPr>
          <w:p w14:paraId="0834DB25">
            <w:pPr>
              <w:spacing w:line="240" w:lineRule="auto"/>
              <w:jc w:val="center"/>
              <w:rPr>
                <w:rFonts w:ascii="Times New Roman" w:hAnsi="Times New Roman"/>
                <w:sz w:val="18"/>
                <w:szCs w:val="18"/>
              </w:rPr>
            </w:pPr>
          </w:p>
        </w:tc>
        <w:tc>
          <w:tcPr>
            <w:tcW w:w="1505" w:type="dxa"/>
            <w:shd w:val="clear" w:color="auto" w:fill="auto"/>
            <w:vAlign w:val="center"/>
          </w:tcPr>
          <w:p w14:paraId="7FFA180B">
            <w:pPr>
              <w:spacing w:line="240" w:lineRule="auto"/>
              <w:jc w:val="center"/>
              <w:rPr>
                <w:rFonts w:ascii="Times New Roman" w:hAnsi="Times New Roman"/>
                <w:sz w:val="18"/>
                <w:szCs w:val="18"/>
              </w:rPr>
            </w:pPr>
          </w:p>
        </w:tc>
        <w:tc>
          <w:tcPr>
            <w:tcW w:w="1423" w:type="dxa"/>
            <w:gridSpan w:val="2"/>
            <w:shd w:val="clear" w:color="auto" w:fill="auto"/>
            <w:vAlign w:val="center"/>
          </w:tcPr>
          <w:p w14:paraId="4A815645">
            <w:pPr>
              <w:spacing w:line="240" w:lineRule="auto"/>
              <w:jc w:val="center"/>
              <w:rPr>
                <w:rFonts w:ascii="Times New Roman" w:hAnsi="Times New Roman"/>
                <w:sz w:val="18"/>
                <w:szCs w:val="18"/>
              </w:rPr>
            </w:pPr>
          </w:p>
        </w:tc>
        <w:tc>
          <w:tcPr>
            <w:tcW w:w="1515" w:type="dxa"/>
            <w:shd w:val="clear" w:color="auto" w:fill="auto"/>
            <w:vAlign w:val="center"/>
          </w:tcPr>
          <w:p w14:paraId="71155F60">
            <w:pPr>
              <w:spacing w:line="240" w:lineRule="auto"/>
              <w:jc w:val="center"/>
              <w:rPr>
                <w:rFonts w:ascii="Times New Roman" w:hAnsi="Times New Roman"/>
                <w:sz w:val="18"/>
                <w:szCs w:val="18"/>
              </w:rPr>
            </w:pPr>
          </w:p>
        </w:tc>
        <w:tc>
          <w:tcPr>
            <w:tcW w:w="2184" w:type="dxa"/>
            <w:shd w:val="clear" w:color="auto" w:fill="auto"/>
            <w:vAlign w:val="center"/>
          </w:tcPr>
          <w:p w14:paraId="09E682B9">
            <w:pPr>
              <w:spacing w:line="240" w:lineRule="auto"/>
              <w:jc w:val="center"/>
              <w:rPr>
                <w:rFonts w:ascii="Times New Roman" w:hAnsi="Times New Roman"/>
                <w:sz w:val="18"/>
                <w:szCs w:val="18"/>
              </w:rPr>
            </w:pPr>
          </w:p>
        </w:tc>
      </w:tr>
      <w:tr w14:paraId="4914DEB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58" w:type="dxa"/>
            <w:shd w:val="clear" w:color="auto" w:fill="auto"/>
            <w:vAlign w:val="center"/>
          </w:tcPr>
          <w:p w14:paraId="0AA71397">
            <w:pPr>
              <w:spacing w:line="240" w:lineRule="auto"/>
              <w:jc w:val="center"/>
              <w:rPr>
                <w:rFonts w:ascii="Times New Roman" w:hAnsi="Times New Roman"/>
                <w:sz w:val="18"/>
                <w:szCs w:val="18"/>
              </w:rPr>
            </w:pPr>
          </w:p>
        </w:tc>
        <w:tc>
          <w:tcPr>
            <w:tcW w:w="1389" w:type="dxa"/>
            <w:shd w:val="clear" w:color="auto" w:fill="auto"/>
            <w:vAlign w:val="center"/>
          </w:tcPr>
          <w:p w14:paraId="079B49AB">
            <w:pPr>
              <w:spacing w:line="240" w:lineRule="auto"/>
              <w:jc w:val="center"/>
              <w:rPr>
                <w:rFonts w:ascii="Times New Roman" w:hAnsi="Times New Roman"/>
                <w:sz w:val="18"/>
                <w:szCs w:val="18"/>
              </w:rPr>
            </w:pPr>
          </w:p>
        </w:tc>
        <w:tc>
          <w:tcPr>
            <w:tcW w:w="1505" w:type="dxa"/>
            <w:shd w:val="clear" w:color="auto" w:fill="auto"/>
            <w:vAlign w:val="center"/>
          </w:tcPr>
          <w:p w14:paraId="54A35ECE">
            <w:pPr>
              <w:spacing w:line="240" w:lineRule="auto"/>
              <w:jc w:val="center"/>
              <w:rPr>
                <w:rFonts w:ascii="Times New Roman" w:hAnsi="Times New Roman"/>
                <w:sz w:val="18"/>
                <w:szCs w:val="18"/>
              </w:rPr>
            </w:pPr>
          </w:p>
        </w:tc>
        <w:tc>
          <w:tcPr>
            <w:tcW w:w="1423" w:type="dxa"/>
            <w:gridSpan w:val="2"/>
            <w:shd w:val="clear" w:color="auto" w:fill="auto"/>
            <w:vAlign w:val="center"/>
          </w:tcPr>
          <w:p w14:paraId="3B7F7A07">
            <w:pPr>
              <w:spacing w:line="240" w:lineRule="auto"/>
              <w:jc w:val="center"/>
              <w:rPr>
                <w:rFonts w:ascii="Times New Roman" w:hAnsi="Times New Roman"/>
                <w:sz w:val="18"/>
                <w:szCs w:val="18"/>
              </w:rPr>
            </w:pPr>
          </w:p>
        </w:tc>
        <w:tc>
          <w:tcPr>
            <w:tcW w:w="1515" w:type="dxa"/>
            <w:shd w:val="clear" w:color="auto" w:fill="auto"/>
            <w:vAlign w:val="center"/>
          </w:tcPr>
          <w:p w14:paraId="3202CFDF">
            <w:pPr>
              <w:spacing w:line="240" w:lineRule="auto"/>
              <w:jc w:val="center"/>
              <w:rPr>
                <w:rFonts w:ascii="Times New Roman" w:hAnsi="Times New Roman"/>
                <w:sz w:val="18"/>
                <w:szCs w:val="18"/>
              </w:rPr>
            </w:pPr>
          </w:p>
        </w:tc>
        <w:tc>
          <w:tcPr>
            <w:tcW w:w="2184" w:type="dxa"/>
            <w:shd w:val="clear" w:color="auto" w:fill="auto"/>
            <w:vAlign w:val="center"/>
          </w:tcPr>
          <w:p w14:paraId="25C00494">
            <w:pPr>
              <w:spacing w:line="240" w:lineRule="auto"/>
              <w:jc w:val="center"/>
              <w:rPr>
                <w:rFonts w:ascii="Times New Roman" w:hAnsi="Times New Roman"/>
                <w:sz w:val="18"/>
                <w:szCs w:val="18"/>
              </w:rPr>
            </w:pPr>
          </w:p>
        </w:tc>
      </w:tr>
      <w:tr w14:paraId="745340B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58" w:type="dxa"/>
            <w:shd w:val="clear" w:color="auto" w:fill="auto"/>
            <w:vAlign w:val="center"/>
          </w:tcPr>
          <w:p w14:paraId="410B4235">
            <w:pPr>
              <w:spacing w:line="240" w:lineRule="auto"/>
              <w:jc w:val="center"/>
              <w:rPr>
                <w:rFonts w:ascii="Times New Roman" w:hAnsi="Times New Roman"/>
                <w:sz w:val="18"/>
                <w:szCs w:val="18"/>
              </w:rPr>
            </w:pPr>
          </w:p>
        </w:tc>
        <w:tc>
          <w:tcPr>
            <w:tcW w:w="1389" w:type="dxa"/>
            <w:shd w:val="clear" w:color="auto" w:fill="auto"/>
            <w:vAlign w:val="center"/>
          </w:tcPr>
          <w:p w14:paraId="62617635">
            <w:pPr>
              <w:spacing w:line="240" w:lineRule="auto"/>
              <w:jc w:val="center"/>
              <w:rPr>
                <w:rFonts w:ascii="Times New Roman" w:hAnsi="Times New Roman"/>
                <w:sz w:val="18"/>
                <w:szCs w:val="18"/>
              </w:rPr>
            </w:pPr>
          </w:p>
        </w:tc>
        <w:tc>
          <w:tcPr>
            <w:tcW w:w="1505" w:type="dxa"/>
            <w:shd w:val="clear" w:color="auto" w:fill="auto"/>
            <w:vAlign w:val="center"/>
          </w:tcPr>
          <w:p w14:paraId="07C507C3">
            <w:pPr>
              <w:spacing w:line="240" w:lineRule="auto"/>
              <w:jc w:val="center"/>
              <w:rPr>
                <w:rFonts w:ascii="Times New Roman" w:hAnsi="Times New Roman"/>
                <w:sz w:val="18"/>
                <w:szCs w:val="18"/>
              </w:rPr>
            </w:pPr>
          </w:p>
        </w:tc>
        <w:tc>
          <w:tcPr>
            <w:tcW w:w="1423" w:type="dxa"/>
            <w:gridSpan w:val="2"/>
            <w:shd w:val="clear" w:color="auto" w:fill="auto"/>
            <w:vAlign w:val="center"/>
          </w:tcPr>
          <w:p w14:paraId="279A8F30">
            <w:pPr>
              <w:spacing w:line="240" w:lineRule="auto"/>
              <w:jc w:val="center"/>
              <w:rPr>
                <w:rFonts w:ascii="Times New Roman" w:hAnsi="Times New Roman"/>
                <w:sz w:val="18"/>
                <w:szCs w:val="18"/>
              </w:rPr>
            </w:pPr>
          </w:p>
        </w:tc>
        <w:tc>
          <w:tcPr>
            <w:tcW w:w="1515" w:type="dxa"/>
            <w:shd w:val="clear" w:color="auto" w:fill="auto"/>
            <w:vAlign w:val="center"/>
          </w:tcPr>
          <w:p w14:paraId="2DE7F1E6">
            <w:pPr>
              <w:spacing w:line="240" w:lineRule="auto"/>
              <w:jc w:val="center"/>
              <w:rPr>
                <w:rFonts w:ascii="Times New Roman" w:hAnsi="Times New Roman"/>
                <w:sz w:val="18"/>
                <w:szCs w:val="18"/>
              </w:rPr>
            </w:pPr>
          </w:p>
        </w:tc>
        <w:tc>
          <w:tcPr>
            <w:tcW w:w="2184" w:type="dxa"/>
            <w:shd w:val="clear" w:color="auto" w:fill="auto"/>
            <w:vAlign w:val="center"/>
          </w:tcPr>
          <w:p w14:paraId="781B5AD8">
            <w:pPr>
              <w:spacing w:line="240" w:lineRule="auto"/>
              <w:jc w:val="center"/>
              <w:rPr>
                <w:rFonts w:ascii="Times New Roman" w:hAnsi="Times New Roman"/>
                <w:sz w:val="18"/>
                <w:szCs w:val="18"/>
              </w:rPr>
            </w:pPr>
          </w:p>
        </w:tc>
      </w:tr>
      <w:tr w14:paraId="2AD340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58" w:type="dxa"/>
            <w:shd w:val="clear" w:color="auto" w:fill="auto"/>
            <w:vAlign w:val="center"/>
          </w:tcPr>
          <w:p w14:paraId="1F9260A0">
            <w:pPr>
              <w:spacing w:line="240" w:lineRule="auto"/>
              <w:jc w:val="center"/>
              <w:rPr>
                <w:rFonts w:ascii="Times New Roman" w:hAnsi="Times New Roman"/>
                <w:sz w:val="18"/>
                <w:szCs w:val="18"/>
              </w:rPr>
            </w:pPr>
          </w:p>
        </w:tc>
        <w:tc>
          <w:tcPr>
            <w:tcW w:w="1389" w:type="dxa"/>
            <w:shd w:val="clear" w:color="auto" w:fill="auto"/>
            <w:vAlign w:val="center"/>
          </w:tcPr>
          <w:p w14:paraId="3911D363">
            <w:pPr>
              <w:spacing w:line="240" w:lineRule="auto"/>
              <w:jc w:val="center"/>
              <w:rPr>
                <w:rFonts w:ascii="Times New Roman" w:hAnsi="Times New Roman"/>
                <w:sz w:val="18"/>
                <w:szCs w:val="18"/>
              </w:rPr>
            </w:pPr>
          </w:p>
        </w:tc>
        <w:tc>
          <w:tcPr>
            <w:tcW w:w="1505" w:type="dxa"/>
            <w:shd w:val="clear" w:color="auto" w:fill="auto"/>
            <w:vAlign w:val="center"/>
          </w:tcPr>
          <w:p w14:paraId="7B4307F9">
            <w:pPr>
              <w:spacing w:line="240" w:lineRule="auto"/>
              <w:jc w:val="center"/>
              <w:rPr>
                <w:rFonts w:ascii="Times New Roman" w:hAnsi="Times New Roman"/>
                <w:sz w:val="18"/>
                <w:szCs w:val="18"/>
              </w:rPr>
            </w:pPr>
          </w:p>
        </w:tc>
        <w:tc>
          <w:tcPr>
            <w:tcW w:w="1423" w:type="dxa"/>
            <w:gridSpan w:val="2"/>
            <w:shd w:val="clear" w:color="auto" w:fill="auto"/>
            <w:vAlign w:val="center"/>
          </w:tcPr>
          <w:p w14:paraId="7C799A24">
            <w:pPr>
              <w:spacing w:line="240" w:lineRule="auto"/>
              <w:jc w:val="center"/>
              <w:rPr>
                <w:rFonts w:ascii="Times New Roman" w:hAnsi="Times New Roman"/>
                <w:sz w:val="18"/>
                <w:szCs w:val="18"/>
              </w:rPr>
            </w:pPr>
          </w:p>
        </w:tc>
        <w:tc>
          <w:tcPr>
            <w:tcW w:w="1515" w:type="dxa"/>
            <w:shd w:val="clear" w:color="auto" w:fill="auto"/>
            <w:vAlign w:val="center"/>
          </w:tcPr>
          <w:p w14:paraId="1170E846">
            <w:pPr>
              <w:spacing w:line="240" w:lineRule="auto"/>
              <w:jc w:val="center"/>
              <w:rPr>
                <w:rFonts w:ascii="Times New Roman" w:hAnsi="Times New Roman"/>
                <w:sz w:val="18"/>
                <w:szCs w:val="18"/>
              </w:rPr>
            </w:pPr>
          </w:p>
        </w:tc>
        <w:tc>
          <w:tcPr>
            <w:tcW w:w="2184" w:type="dxa"/>
            <w:shd w:val="clear" w:color="auto" w:fill="auto"/>
            <w:vAlign w:val="center"/>
          </w:tcPr>
          <w:p w14:paraId="13E7820E">
            <w:pPr>
              <w:spacing w:line="240" w:lineRule="auto"/>
              <w:jc w:val="center"/>
              <w:rPr>
                <w:rFonts w:ascii="Times New Roman" w:hAnsi="Times New Roman"/>
                <w:sz w:val="18"/>
                <w:szCs w:val="18"/>
              </w:rPr>
            </w:pPr>
          </w:p>
        </w:tc>
      </w:tr>
      <w:tr w14:paraId="7FA480D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2" w:hRule="atLeast"/>
          <w:jc w:val="center"/>
        </w:trPr>
        <w:tc>
          <w:tcPr>
            <w:tcW w:w="1358" w:type="dxa"/>
            <w:shd w:val="clear" w:color="auto" w:fill="auto"/>
            <w:vAlign w:val="center"/>
          </w:tcPr>
          <w:p w14:paraId="52FB519F">
            <w:pPr>
              <w:spacing w:line="240" w:lineRule="auto"/>
              <w:jc w:val="center"/>
              <w:rPr>
                <w:rFonts w:ascii="Times New Roman" w:hAnsi="Times New Roman"/>
                <w:sz w:val="18"/>
                <w:szCs w:val="18"/>
              </w:rPr>
            </w:pPr>
            <w:r>
              <w:rPr>
                <w:rFonts w:ascii="Times New Roman" w:hAnsi="Times New Roman"/>
                <w:sz w:val="18"/>
                <w:szCs w:val="18"/>
              </w:rPr>
              <w:t>检测部位</w:t>
            </w:r>
          </w:p>
          <w:p w14:paraId="1A6FD2BE">
            <w:pPr>
              <w:spacing w:line="240" w:lineRule="auto"/>
              <w:jc w:val="center"/>
              <w:rPr>
                <w:rFonts w:ascii="Times New Roman" w:hAnsi="Times New Roman"/>
                <w:sz w:val="18"/>
                <w:szCs w:val="18"/>
              </w:rPr>
            </w:pPr>
            <w:r>
              <w:rPr>
                <w:rFonts w:ascii="Times New Roman" w:hAnsi="Times New Roman"/>
                <w:sz w:val="18"/>
                <w:szCs w:val="18"/>
              </w:rPr>
              <w:t>示意图</w:t>
            </w:r>
          </w:p>
        </w:tc>
        <w:tc>
          <w:tcPr>
            <w:tcW w:w="8016" w:type="dxa"/>
            <w:gridSpan w:val="6"/>
            <w:shd w:val="clear" w:color="auto" w:fill="auto"/>
            <w:vAlign w:val="center"/>
          </w:tcPr>
          <w:p w14:paraId="4722C3BC">
            <w:pPr>
              <w:spacing w:line="240" w:lineRule="auto"/>
              <w:jc w:val="center"/>
              <w:rPr>
                <w:rFonts w:ascii="Times New Roman" w:hAnsi="Times New Roman"/>
                <w:sz w:val="18"/>
                <w:szCs w:val="18"/>
              </w:rPr>
            </w:pPr>
          </w:p>
        </w:tc>
      </w:tr>
      <w:tr w14:paraId="165AD4D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442" w:hRule="atLeast"/>
          <w:jc w:val="center"/>
        </w:trPr>
        <w:tc>
          <w:tcPr>
            <w:tcW w:w="1358" w:type="dxa"/>
            <w:shd w:val="clear" w:color="auto" w:fill="auto"/>
            <w:vAlign w:val="center"/>
          </w:tcPr>
          <w:p w14:paraId="6C1FD6A3">
            <w:pPr>
              <w:spacing w:line="240" w:lineRule="auto"/>
              <w:jc w:val="center"/>
              <w:rPr>
                <w:rFonts w:ascii="Times New Roman" w:hAnsi="Times New Roman"/>
                <w:sz w:val="18"/>
                <w:szCs w:val="18"/>
              </w:rPr>
            </w:pPr>
            <w:r>
              <w:rPr>
                <w:rFonts w:ascii="Times New Roman" w:hAnsi="Times New Roman"/>
                <w:sz w:val="18"/>
                <w:szCs w:val="18"/>
              </w:rPr>
              <w:t>备注</w:t>
            </w:r>
          </w:p>
        </w:tc>
        <w:tc>
          <w:tcPr>
            <w:tcW w:w="8016" w:type="dxa"/>
            <w:gridSpan w:val="6"/>
            <w:shd w:val="clear" w:color="auto" w:fill="auto"/>
            <w:vAlign w:val="center"/>
          </w:tcPr>
          <w:p w14:paraId="00D1B2B0">
            <w:pPr>
              <w:spacing w:line="240" w:lineRule="auto"/>
              <w:jc w:val="center"/>
              <w:rPr>
                <w:rFonts w:ascii="Times New Roman" w:hAnsi="Times New Roman"/>
                <w:sz w:val="18"/>
                <w:szCs w:val="18"/>
              </w:rPr>
            </w:pPr>
          </w:p>
        </w:tc>
      </w:tr>
    </w:tbl>
    <w:p w14:paraId="037DF28C">
      <w:pPr>
        <w:pStyle w:val="60"/>
        <w:spacing w:line="300" w:lineRule="auto"/>
        <w:ind w:firstLine="0" w:firstLineChars="0"/>
        <w:rPr>
          <w:rFonts w:ascii="Times New Roman"/>
          <w:kern w:val="2"/>
          <w:sz w:val="18"/>
          <w:szCs w:val="18"/>
        </w:rPr>
      </w:pPr>
      <w:r>
        <w:rPr>
          <w:rFonts w:ascii="Times New Roman"/>
          <w:sz w:val="18"/>
          <w:szCs w:val="18"/>
        </w:rPr>
        <w:t>检测：                     记录：                  复核：                    日期：    年   月   日</w:t>
      </w:r>
    </w:p>
    <w:p w14:paraId="2071A6DC">
      <w:pPr>
        <w:pStyle w:val="60"/>
        <w:ind w:firstLine="420"/>
        <w:rPr>
          <w:rFonts w:ascii="Times New Roman"/>
        </w:rPr>
      </w:pPr>
    </w:p>
    <w:p w14:paraId="6849D6DE">
      <w:pPr>
        <w:pStyle w:val="60"/>
        <w:ind w:firstLine="420"/>
        <w:rPr>
          <w:rFonts w:ascii="Times New Roman"/>
        </w:rPr>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type="lines" w:linePitch="312" w:charSpace="0"/>
        </w:sectPr>
      </w:pPr>
    </w:p>
    <w:p w14:paraId="7B30E171">
      <w:pPr>
        <w:pStyle w:val="202"/>
        <w:rPr>
          <w:rFonts w:ascii="Times New Roman" w:hAnsi="Times New Roman"/>
        </w:rPr>
      </w:pPr>
    </w:p>
    <w:p w14:paraId="10B90176">
      <w:pPr>
        <w:pStyle w:val="203"/>
        <w:rPr>
          <w:rFonts w:ascii="Times New Roman"/>
        </w:rPr>
      </w:pPr>
    </w:p>
    <w:bookmarkEnd w:id="390"/>
    <w:p w14:paraId="7E4B3943">
      <w:pPr>
        <w:pStyle w:val="80"/>
        <w:spacing w:after="156"/>
        <w:rPr>
          <w:rFonts w:ascii="Times New Roman"/>
        </w:rPr>
      </w:pPr>
      <w:bookmarkStart w:id="455" w:name="_Toc4149"/>
      <w:bookmarkStart w:id="456" w:name="BookMark8"/>
      <w:r>
        <w:rPr>
          <w:rFonts w:ascii="Times New Roman"/>
        </w:rPr>
        <w:br w:type="textWrapping"/>
      </w:r>
      <w:bookmarkStart w:id="457" w:name="_Toc192490764"/>
      <w:bookmarkStart w:id="458" w:name="_Toc201737426"/>
      <w:bookmarkStart w:id="459" w:name="_Toc201736274"/>
      <w:bookmarkStart w:id="460" w:name="_Toc206508420"/>
      <w:r>
        <w:rPr>
          <w:rFonts w:ascii="Times New Roman"/>
        </w:rPr>
        <w:t>（规范性）</w:t>
      </w:r>
      <w:r>
        <w:rPr>
          <w:rFonts w:ascii="Times New Roman"/>
        </w:rPr>
        <w:br w:type="textWrapping"/>
      </w:r>
      <w:bookmarkEnd w:id="455"/>
      <w:bookmarkEnd w:id="457"/>
      <w:r>
        <w:rPr>
          <w:rFonts w:ascii="Times New Roman"/>
        </w:rPr>
        <w:t>冲击弹性波法检测钢管混凝土构件</w:t>
      </w:r>
      <w:bookmarkEnd w:id="458"/>
      <w:bookmarkEnd w:id="459"/>
      <w:r>
        <w:rPr>
          <w:rFonts w:ascii="Times New Roman"/>
        </w:rPr>
        <w:t>波速和能量衰减系数标准值测试</w:t>
      </w:r>
      <w:bookmarkEnd w:id="460"/>
    </w:p>
    <w:p w14:paraId="2E9F0BE3">
      <w:pPr>
        <w:pStyle w:val="166"/>
        <w:numPr>
          <w:ilvl w:val="0"/>
          <w:numId w:val="0"/>
        </w:numPr>
        <w:spacing w:before="156" w:beforeLines="50" w:after="156" w:afterLines="50"/>
        <w:rPr>
          <w:rFonts w:ascii="Times New Roman" w:eastAsia="黑体"/>
        </w:rPr>
      </w:pPr>
      <w:r>
        <w:rPr>
          <w:rFonts w:ascii="Times New Roman" w:eastAsia="黑体"/>
        </w:rPr>
        <w:t>E.1 冲击弹性波法检测钢管混凝土构件基准波速和能量衰减系数标准值应采用冲击弹性波透射法。</w:t>
      </w:r>
    </w:p>
    <w:p w14:paraId="5C2560DF">
      <w:pPr>
        <w:pStyle w:val="166"/>
        <w:numPr>
          <w:ilvl w:val="0"/>
          <w:numId w:val="0"/>
        </w:numPr>
        <w:spacing w:before="156" w:beforeLines="50" w:after="156" w:afterLines="50"/>
        <w:rPr>
          <w:rFonts w:ascii="Times New Roman" w:eastAsia="黑体"/>
        </w:rPr>
      </w:pPr>
      <w:r>
        <w:rPr>
          <w:rFonts w:ascii="Times New Roman" w:eastAsia="黑体"/>
        </w:rPr>
        <w:t>E.2 采用冲击弹性波透射法进行测试时，检测设备要求及测试前的准备应满足本文件7.2条、7.3条的相关规定。</w:t>
      </w:r>
    </w:p>
    <w:p w14:paraId="20DBBDB1">
      <w:pPr>
        <w:pStyle w:val="166"/>
        <w:numPr>
          <w:ilvl w:val="255"/>
          <w:numId w:val="0"/>
        </w:numPr>
        <w:spacing w:before="156" w:after="156"/>
        <w:rPr>
          <w:rFonts w:ascii="Times New Roman"/>
        </w:rPr>
      </w:pPr>
      <w:r>
        <w:rPr>
          <w:rFonts w:ascii="Times New Roman" w:eastAsia="黑体"/>
        </w:rPr>
        <w:t>E.3 用于标定的构件的测试部位应无表观缺陷、内部缺陷等。</w:t>
      </w:r>
    </w:p>
    <w:p w14:paraId="7124BC8F">
      <w:pPr>
        <w:pStyle w:val="166"/>
        <w:numPr>
          <w:ilvl w:val="0"/>
          <w:numId w:val="0"/>
        </w:numPr>
        <w:spacing w:before="156" w:beforeLines="50" w:after="156" w:afterLines="50"/>
        <w:rPr>
          <w:rFonts w:ascii="Times New Roman" w:eastAsia="黑体"/>
        </w:rPr>
      </w:pPr>
      <w:r>
        <w:rPr>
          <w:rFonts w:ascii="Times New Roman" w:eastAsia="黑体"/>
        </w:rPr>
        <w:t>E.4 冲击弹性波透射法测线、测点布设应采用对测和斜测的方式进行，可适用于圆形（椭圆形）或矩形测区。</w:t>
      </w:r>
    </w:p>
    <w:p w14:paraId="7EB99B60">
      <w:pPr>
        <w:pStyle w:val="69"/>
        <w:numPr>
          <w:ilvl w:val="0"/>
          <w:numId w:val="0"/>
        </w:numPr>
        <w:spacing w:before="156" w:after="156"/>
        <w:outlineLvl w:val="9"/>
        <w:rPr>
          <w:rFonts w:ascii="Times New Roman" w:hAnsi="Times New Roman" w:eastAsia="宋体"/>
        </w:rPr>
      </w:pPr>
      <w:r>
        <w:rPr>
          <w:rFonts w:ascii="Times New Roman" w:hAnsi="Times New Roman" w:eastAsia="宋体"/>
        </w:rPr>
        <w:t>E.4.1圆形测区测线、测点布置应符合下列规定：</w:t>
      </w:r>
    </w:p>
    <w:p w14:paraId="7B9623F7">
      <w:pPr>
        <w:pStyle w:val="178"/>
        <w:numPr>
          <w:ilvl w:val="0"/>
          <w:numId w:val="60"/>
        </w:numPr>
        <w:rPr>
          <w:rFonts w:ascii="Times New Roman"/>
        </w:rPr>
      </w:pPr>
      <w:r>
        <w:rPr>
          <w:rFonts w:ascii="Times New Roman"/>
        </w:rPr>
        <w:t>围绕钢管布置测线，保证测区覆盖整个钢管；</w:t>
      </w:r>
    </w:p>
    <w:p w14:paraId="21E97FA5">
      <w:pPr>
        <w:pStyle w:val="178"/>
        <w:numPr>
          <w:ilvl w:val="0"/>
          <w:numId w:val="60"/>
        </w:numPr>
        <w:rPr>
          <w:rFonts w:ascii="Times New Roman"/>
        </w:rPr>
      </w:pPr>
      <w:r>
        <w:rPr>
          <w:rFonts w:ascii="Times New Roman"/>
        </w:rPr>
        <w:t>应在受信点对侧发振，沿圆周均匀布置不少于三次测试，测线、测点可按照图8布置。</w:t>
      </w:r>
    </w:p>
    <w:p w14:paraId="17E2583E">
      <w:pPr>
        <w:pStyle w:val="178"/>
        <w:jc w:val="center"/>
        <w:rPr>
          <w:rFonts w:ascii="Times New Roman"/>
        </w:rPr>
      </w:pPr>
    </w:p>
    <w:p w14:paraId="1DEAE179">
      <w:pPr>
        <w:pStyle w:val="136"/>
        <w:numPr>
          <w:ilvl w:val="0"/>
          <w:numId w:val="0"/>
        </w:numPr>
        <w:jc w:val="center"/>
        <w:rPr>
          <w:rFonts w:ascii="Times New Roman"/>
        </w:rPr>
      </w:pPr>
      <w:r>
        <w:rPr>
          <w:rFonts w:ascii="Times New Roman"/>
        </w:rPr>
        <w:drawing>
          <wp:inline distT="0" distB="0" distL="0" distR="0">
            <wp:extent cx="2209800" cy="2159635"/>
            <wp:effectExtent l="19050" t="19050" r="19050" b="1206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66"/>
                    <a:stretch>
                      <a:fillRect/>
                    </a:stretch>
                  </pic:blipFill>
                  <pic:spPr>
                    <a:xfrm>
                      <a:off x="0" y="0"/>
                      <a:ext cx="2210127" cy="2160000"/>
                    </a:xfrm>
                    <a:prstGeom prst="rect">
                      <a:avLst/>
                    </a:prstGeom>
                    <a:ln>
                      <a:solidFill>
                        <a:sysClr val="windowText" lastClr="000000"/>
                      </a:solidFill>
                    </a:ln>
                  </pic:spPr>
                </pic:pic>
              </a:graphicData>
            </a:graphic>
          </wp:inline>
        </w:drawing>
      </w:r>
    </w:p>
    <w:p w14:paraId="25BDEFFA">
      <w:pPr>
        <w:pStyle w:val="118"/>
        <w:spacing w:before="156" w:after="156"/>
        <w:rPr>
          <w:rFonts w:ascii="Times New Roman"/>
        </w:rPr>
      </w:pPr>
      <w:r>
        <w:rPr>
          <w:rFonts w:ascii="Times New Roman"/>
        </w:rPr>
        <w:t>圆形测区弹性波CT扫描法基准值标定测线、测点布置</w:t>
      </w:r>
    </w:p>
    <w:p w14:paraId="4FA55657">
      <w:pPr>
        <w:pStyle w:val="69"/>
        <w:numPr>
          <w:ilvl w:val="0"/>
          <w:numId w:val="0"/>
        </w:numPr>
        <w:spacing w:before="156" w:after="156"/>
        <w:outlineLvl w:val="9"/>
        <w:rPr>
          <w:rFonts w:ascii="Times New Roman" w:hAnsi="Times New Roman" w:eastAsia="宋体"/>
        </w:rPr>
      </w:pPr>
      <w:r>
        <w:rPr>
          <w:rFonts w:ascii="Times New Roman" w:hAnsi="Times New Roman" w:eastAsia="宋体"/>
        </w:rPr>
        <w:t>E.4.2 矩形测区法测线、测点布置应符合下列规定：</w:t>
      </w:r>
    </w:p>
    <w:p w14:paraId="4ADFE3AC">
      <w:pPr>
        <w:pStyle w:val="178"/>
        <w:numPr>
          <w:ilvl w:val="0"/>
          <w:numId w:val="61"/>
        </w:numPr>
        <w:rPr>
          <w:rFonts w:ascii="Times New Roman"/>
        </w:rPr>
      </w:pPr>
      <w:r>
        <w:rPr>
          <w:rFonts w:ascii="Times New Roman"/>
        </w:rPr>
        <w:t>受信点选择在被测截面边长四等分的中间三个等分点上，在受信点对侧位置，以及对侧相邻的两个四等分点，分别发振三次，发振方向与测线方向的夹角不宜大于45°，测线、测点可按照图9布置；</w:t>
      </w:r>
    </w:p>
    <w:p w14:paraId="1E8769B1">
      <w:pPr>
        <w:pStyle w:val="178"/>
        <w:numPr>
          <w:ilvl w:val="0"/>
          <w:numId w:val="61"/>
        </w:numPr>
        <w:rPr>
          <w:rFonts w:ascii="Times New Roman"/>
        </w:rPr>
      </w:pPr>
      <w:r>
        <w:rPr>
          <w:rFonts w:ascii="Times New Roman"/>
        </w:rPr>
        <w:t>当被测截面按照第a）款布置测线、测点，出现发振方向与测线方向的夹角大于45°时，可仅在受信点对侧发振。</w:t>
      </w:r>
    </w:p>
    <w:p w14:paraId="71136532">
      <w:pPr>
        <w:pStyle w:val="136"/>
        <w:numPr>
          <w:ilvl w:val="255"/>
          <w:numId w:val="0"/>
        </w:numPr>
        <w:jc w:val="center"/>
        <w:rPr>
          <w:rFonts w:ascii="Times New Roman"/>
        </w:rPr>
      </w:pPr>
    </w:p>
    <w:p w14:paraId="7C9F8A84">
      <w:pPr>
        <w:pStyle w:val="136"/>
        <w:numPr>
          <w:ilvl w:val="255"/>
          <w:numId w:val="0"/>
        </w:numPr>
        <w:jc w:val="center"/>
        <w:rPr>
          <w:rFonts w:ascii="Times New Roman"/>
        </w:rPr>
      </w:pPr>
      <w:r>
        <w:rPr>
          <w:rFonts w:ascii="Times New Roman"/>
        </w:rPr>
        <w:drawing>
          <wp:inline distT="0" distB="0" distL="0" distR="0">
            <wp:extent cx="2804160" cy="2159635"/>
            <wp:effectExtent l="19050" t="19050" r="15240" b="12065"/>
            <wp:docPr id="15171995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9566" name="图片 1"/>
                    <pic:cNvPicPr>
                      <a:picLocks noChangeAspect="1"/>
                    </pic:cNvPicPr>
                  </pic:nvPicPr>
                  <pic:blipFill>
                    <a:blip r:embed="rId67"/>
                    <a:stretch>
                      <a:fillRect/>
                    </a:stretch>
                  </pic:blipFill>
                  <pic:spPr>
                    <a:xfrm>
                      <a:off x="0" y="0"/>
                      <a:ext cx="2804253" cy="2160000"/>
                    </a:xfrm>
                    <a:prstGeom prst="rect">
                      <a:avLst/>
                    </a:prstGeom>
                    <a:ln>
                      <a:solidFill>
                        <a:schemeClr val="tx1"/>
                      </a:solidFill>
                    </a:ln>
                  </pic:spPr>
                </pic:pic>
              </a:graphicData>
            </a:graphic>
          </wp:inline>
        </w:drawing>
      </w:r>
    </w:p>
    <w:p w14:paraId="333D87C3">
      <w:pPr>
        <w:pStyle w:val="118"/>
        <w:spacing w:before="156" w:after="156"/>
        <w:rPr>
          <w:rFonts w:ascii="Times New Roman"/>
        </w:rPr>
      </w:pPr>
      <w:r>
        <w:rPr>
          <w:rFonts w:ascii="Times New Roman"/>
        </w:rPr>
        <w:t>矩形测区弹性波CT扫描法基准值标定测线、测点布置</w:t>
      </w:r>
    </w:p>
    <w:p w14:paraId="7093EDD4">
      <w:pPr>
        <w:pStyle w:val="109"/>
        <w:numPr>
          <w:ilvl w:val="0"/>
          <w:numId w:val="0"/>
        </w:numPr>
        <w:spacing w:before="156" w:after="156"/>
        <w:outlineLvl w:val="9"/>
        <w:rPr>
          <w:rFonts w:ascii="Times New Roman"/>
        </w:rPr>
      </w:pPr>
      <w:bookmarkStart w:id="461" w:name="_Toc11241"/>
      <w:bookmarkStart w:id="462" w:name="_Toc206508421"/>
      <w:bookmarkStart w:id="463" w:name="_Toc206507552"/>
      <w:bookmarkStart w:id="464" w:name="_Toc201737427"/>
      <w:bookmarkStart w:id="465" w:name="_Toc201736275"/>
      <w:bookmarkStart w:id="466" w:name="_Toc14164"/>
      <w:bookmarkStart w:id="467" w:name="_Toc21249"/>
      <w:r>
        <w:rPr>
          <w:rFonts w:ascii="Times New Roman"/>
        </w:rPr>
        <w:t>E.5 被检对象波速基准值应按下式确定：</w:t>
      </w:r>
      <w:bookmarkEnd w:id="461"/>
      <w:bookmarkEnd w:id="462"/>
      <w:bookmarkEnd w:id="463"/>
      <w:bookmarkEnd w:id="464"/>
      <w:bookmarkEnd w:id="465"/>
    </w:p>
    <w:p w14:paraId="481E97A6">
      <w:pPr>
        <w:pStyle w:val="178"/>
        <w:jc w:val="right"/>
        <w:rPr>
          <w:rFonts w:ascii="Times New Roman"/>
        </w:rPr>
      </w:pPr>
      <w:r>
        <w:rPr>
          <w:rFonts w:ascii="Times New Roman"/>
          <w:position w:val="-20"/>
          <w:sz w:val="24"/>
          <w:szCs w:val="24"/>
        </w:rPr>
        <w:object>
          <v:shape id="_x0000_i1035" o:spt="75" type="#_x0000_t75" style="height:22.4pt;width:46.2pt;" o:ole="t" filled="f" coordsize="21600,21600">
            <v:path/>
            <v:fill on="f" focussize="0,0"/>
            <v:stroke/>
            <v:imagedata r:id="rId69" o:title=""/>
            <o:lock v:ext="edit" aspectratio="t"/>
            <w10:wrap type="none"/>
            <w10:anchorlock/>
          </v:shape>
          <o:OLEObject Type="Embed" ProgID="Equation.3" ShapeID="_x0000_i1035" DrawAspect="Content" ObjectID="_1468075735" r:id="rId68">
            <o:LockedField>false</o:LockedField>
          </o:OLEObject>
        </w:object>
      </w:r>
      <w:r>
        <w:rPr>
          <w:rFonts w:ascii="Times New Roman"/>
          <w:sz w:val="24"/>
          <w:szCs w:val="24"/>
        </w:rPr>
        <w:t xml:space="preserve"> </w:t>
      </w:r>
      <w:r>
        <w:rPr>
          <w:rFonts w:ascii="Times New Roman"/>
        </w:rPr>
        <w:t xml:space="preserve">                                  式（</w:t>
      </w:r>
      <w:r>
        <w:rPr>
          <w:rFonts w:hint="eastAsia" w:ascii="Times New Roman"/>
        </w:rPr>
        <w:t>8</w:t>
      </w:r>
      <w:r>
        <w:rPr>
          <w:rFonts w:ascii="Times New Roman"/>
        </w:rPr>
        <w:t>）</w:t>
      </w:r>
    </w:p>
    <w:p w14:paraId="34CF6A37">
      <w:pPr>
        <w:pStyle w:val="60"/>
        <w:ind w:firstLine="420"/>
        <w:rPr>
          <w:rFonts w:ascii="Times New Roman"/>
          <w:szCs w:val="21"/>
        </w:rPr>
      </w:pPr>
      <w:r>
        <w:rPr>
          <w:rFonts w:ascii="Times New Roman"/>
          <w:szCs w:val="21"/>
        </w:rPr>
        <w:t>式中：</w:t>
      </w:r>
    </w:p>
    <w:p w14:paraId="55252D8B">
      <w:pPr>
        <w:pStyle w:val="60"/>
        <w:ind w:firstLine="420"/>
        <w:rPr>
          <w:rFonts w:ascii="Times New Roman"/>
          <w:szCs w:val="21"/>
        </w:rPr>
      </w:pPr>
      <w:r>
        <w:rPr>
          <w:rFonts w:ascii="Times New Roman"/>
          <w:szCs w:val="21"/>
        </w:rPr>
        <w:t>L——受信点和发振点间的直线距离（m）；</w:t>
      </w:r>
    </w:p>
    <w:p w14:paraId="40B316F0">
      <w:pPr>
        <w:pStyle w:val="60"/>
        <w:ind w:firstLine="420"/>
        <w:rPr>
          <w:rFonts w:ascii="Times New Roman"/>
          <w:szCs w:val="21"/>
        </w:rPr>
      </w:pPr>
      <w:r>
        <w:rPr>
          <w:rFonts w:ascii="Times New Roman"/>
          <w:szCs w:val="21"/>
        </w:rPr>
        <w:t>V</w:t>
      </w:r>
      <w:r>
        <w:rPr>
          <w:rFonts w:ascii="Times New Roman"/>
          <w:szCs w:val="21"/>
          <w:vertAlign w:val="subscript"/>
        </w:rPr>
        <w:t>p</w:t>
      </w:r>
      <w:r>
        <w:rPr>
          <w:rFonts w:ascii="Times New Roman"/>
          <w:szCs w:val="21"/>
        </w:rPr>
        <w:t>——基准波速（km/s）；</w:t>
      </w:r>
    </w:p>
    <w:p w14:paraId="435C257F">
      <w:pPr>
        <w:pStyle w:val="60"/>
        <w:ind w:firstLine="420"/>
        <w:rPr>
          <w:rFonts w:ascii="Times New Roman"/>
          <w:szCs w:val="21"/>
        </w:rPr>
      </w:pPr>
      <w:r>
        <w:rPr>
          <w:rFonts w:ascii="Times New Roman"/>
          <w:szCs w:val="21"/>
        </w:rPr>
        <w:sym w:font="Symbol" w:char="0044"/>
      </w:r>
      <w:r>
        <w:rPr>
          <w:rFonts w:ascii="Times New Roman"/>
          <w:szCs w:val="21"/>
        </w:rPr>
        <w:t>t——受信点和发振点间所接收到信号的时间差（ms）。</w:t>
      </w:r>
    </w:p>
    <w:p w14:paraId="24724770">
      <w:pPr>
        <w:pStyle w:val="109"/>
        <w:numPr>
          <w:ilvl w:val="0"/>
          <w:numId w:val="0"/>
        </w:numPr>
        <w:spacing w:before="156" w:after="156"/>
        <w:outlineLvl w:val="9"/>
        <w:rPr>
          <w:rFonts w:ascii="Times New Roman"/>
        </w:rPr>
      </w:pPr>
      <w:bookmarkStart w:id="468" w:name="_Toc206508422"/>
      <w:bookmarkStart w:id="469" w:name="_Toc201737428"/>
      <w:bookmarkStart w:id="470" w:name="_Toc16607"/>
      <w:bookmarkStart w:id="471" w:name="_Toc201736276"/>
      <w:bookmarkStart w:id="472" w:name="_Toc206507553"/>
      <w:r>
        <w:rPr>
          <w:rFonts w:ascii="Times New Roman"/>
        </w:rPr>
        <w:t>E.6 被检对象能量衰减系数应按下式确定：</w:t>
      </w:r>
      <w:bookmarkEnd w:id="468"/>
      <w:bookmarkEnd w:id="469"/>
      <w:bookmarkEnd w:id="470"/>
      <w:bookmarkEnd w:id="471"/>
      <w:bookmarkEnd w:id="472"/>
    </w:p>
    <w:p w14:paraId="5BFFF5C5">
      <w:pPr>
        <w:pStyle w:val="178"/>
        <w:wordWrap w:val="0"/>
        <w:jc w:val="right"/>
        <w:rPr>
          <w:rFonts w:ascii="Times New Roman"/>
          <w:sz w:val="24"/>
          <w:szCs w:val="24"/>
        </w:rPr>
      </w:pPr>
      <w:r>
        <w:rPr>
          <w:rFonts w:ascii="Times New Roman"/>
          <w:i/>
          <w:position w:val="-28"/>
        </w:rPr>
        <w:object>
          <v:shape id="_x0000_i1036" o:spt="75" type="#_x0000_t75" style="height:34.65pt;width:76.75pt;" o:ole="t" filled="f" coordsize="21600,21600">
            <v:path/>
            <v:fill on="f" focussize="0,0"/>
            <v:stroke/>
            <v:imagedata r:id="rId71" o:title=""/>
            <o:lock v:ext="edit" aspectratio="t"/>
            <w10:wrap type="none"/>
            <w10:anchorlock/>
          </v:shape>
          <o:OLEObject Type="Embed" ProgID="Equation.3" ShapeID="_x0000_i1036" DrawAspect="Content" ObjectID="_1468075736" r:id="rId70">
            <o:LockedField>false</o:LockedField>
          </o:OLEObject>
        </w:object>
      </w:r>
      <w:r>
        <w:rPr>
          <w:rFonts w:ascii="Times New Roman"/>
          <w:i/>
        </w:rPr>
        <w:t xml:space="preserve"> </w:t>
      </w:r>
      <w:r>
        <w:rPr>
          <w:rFonts w:ascii="Times New Roman"/>
        </w:rPr>
        <w:t xml:space="preserve">                                式（</w:t>
      </w:r>
      <w:r>
        <w:rPr>
          <w:rFonts w:hint="eastAsia" w:ascii="Times New Roman"/>
        </w:rPr>
        <w:t>9</w:t>
      </w:r>
      <w:r>
        <w:rPr>
          <w:rFonts w:ascii="Times New Roman"/>
        </w:rPr>
        <w:t>）</w:t>
      </w:r>
    </w:p>
    <w:p w14:paraId="4BC0901D">
      <w:pPr>
        <w:pStyle w:val="60"/>
        <w:ind w:firstLine="420"/>
        <w:rPr>
          <w:rFonts w:ascii="Times New Roman"/>
          <w:szCs w:val="21"/>
        </w:rPr>
      </w:pPr>
      <w:r>
        <w:rPr>
          <w:rFonts w:ascii="Times New Roman"/>
          <w:szCs w:val="21"/>
        </w:rPr>
        <w:t>式中：</w:t>
      </w:r>
    </w:p>
    <w:p w14:paraId="444EF235">
      <w:pPr>
        <w:pStyle w:val="60"/>
        <w:ind w:firstLine="420"/>
        <w:rPr>
          <w:rFonts w:ascii="Times New Roman"/>
          <w:szCs w:val="21"/>
        </w:rPr>
      </w:pPr>
      <w:r>
        <w:rPr>
          <w:rFonts w:ascii="Times New Roman"/>
          <w:szCs w:val="21"/>
        </w:rPr>
        <w:t>α——能量衰减系数；</w:t>
      </w:r>
    </w:p>
    <w:p w14:paraId="6F2DEF6C">
      <w:pPr>
        <w:pStyle w:val="60"/>
        <w:ind w:firstLine="420"/>
        <w:rPr>
          <w:rFonts w:ascii="Times New Roman"/>
          <w:szCs w:val="21"/>
        </w:rPr>
      </w:pPr>
      <m:oMath>
        <m:sSub>
          <m:sSubPr>
            <m:ctrlPr>
              <w:rPr>
                <w:rFonts w:ascii="Cambria Math" w:hAnsi="Cambria Math"/>
                <w:szCs w:val="21"/>
              </w:rPr>
            </m:ctrlPr>
          </m:sSubPr>
          <m:e>
            <m:r>
              <m:rPr>
                <m:sty m:val="p"/>
              </m:rPr>
              <w:rPr>
                <w:rFonts w:ascii="Cambria Math" w:hAnsi="Cambria Math"/>
                <w:szCs w:val="21"/>
              </w:rPr>
              <m:t>A</m:t>
            </m:r>
            <m:ctrlPr>
              <w:rPr>
                <w:rFonts w:ascii="Cambria Math" w:hAnsi="Cambria Math"/>
                <w:szCs w:val="21"/>
              </w:rPr>
            </m:ctrlPr>
          </m:e>
          <m:sub>
            <m:r>
              <m:rPr>
                <m:sty m:val="p"/>
              </m:rPr>
              <w:rPr>
                <w:rFonts w:ascii="Cambria Math" w:hAnsi="Cambria Math"/>
                <w:szCs w:val="21"/>
              </w:rPr>
              <m:t>0</m:t>
            </m:r>
            <m:ctrlPr>
              <w:rPr>
                <w:rFonts w:ascii="Cambria Math" w:hAnsi="Cambria Math"/>
                <w:szCs w:val="21"/>
              </w:rPr>
            </m:ctrlPr>
          </m:sub>
        </m:sSub>
      </m:oMath>
      <w:r>
        <w:rPr>
          <w:rFonts w:ascii="Times New Roman"/>
          <w:szCs w:val="21"/>
        </w:rPr>
        <w:t>——发振点波形最大</w:t>
      </w:r>
      <w:bookmarkStart w:id="473" w:name="OLE_LINK11"/>
      <w:r>
        <w:rPr>
          <w:rFonts w:ascii="Times New Roman"/>
          <w:szCs w:val="21"/>
        </w:rPr>
        <w:t>能量值</w:t>
      </w:r>
      <w:bookmarkEnd w:id="473"/>
      <w:r>
        <w:rPr>
          <w:rFonts w:ascii="Times New Roman"/>
          <w:szCs w:val="21"/>
        </w:rPr>
        <w:t>（V）；</w:t>
      </w:r>
    </w:p>
    <w:p w14:paraId="4C677631">
      <w:pPr>
        <w:pStyle w:val="60"/>
        <w:ind w:firstLine="420"/>
        <w:rPr>
          <w:rFonts w:ascii="Times New Roman"/>
          <w:szCs w:val="21"/>
        </w:rPr>
      </w:pPr>
      <m:oMath>
        <m:r>
          <m:rPr>
            <m:sty m:val="p"/>
          </m:rPr>
          <w:rPr>
            <w:rFonts w:ascii="Cambria Math" w:hAnsi="Cambria Math"/>
            <w:szCs w:val="21"/>
          </w:rPr>
          <m:t>A</m:t>
        </m:r>
      </m:oMath>
      <w:r>
        <w:rPr>
          <w:rFonts w:ascii="Times New Roman"/>
          <w:szCs w:val="21"/>
        </w:rPr>
        <w:t>——距离发振点L米处波形最大能量值（V）；</w:t>
      </w:r>
    </w:p>
    <w:p w14:paraId="718C809C">
      <w:pPr>
        <w:pStyle w:val="60"/>
        <w:ind w:firstLine="420"/>
        <w:rPr>
          <w:rFonts w:ascii="Times New Roman"/>
          <w:szCs w:val="21"/>
        </w:rPr>
      </w:pPr>
      <w:r>
        <w:rPr>
          <w:rFonts w:ascii="Times New Roman"/>
          <w:szCs w:val="21"/>
        </w:rPr>
        <w:t>L——受信点和发振点间的直线距离（m）。</w:t>
      </w:r>
    </w:p>
    <w:p w14:paraId="1522B2C9">
      <w:pPr>
        <w:pStyle w:val="109"/>
        <w:numPr>
          <w:ilvl w:val="0"/>
          <w:numId w:val="0"/>
        </w:numPr>
        <w:spacing w:before="156" w:after="156"/>
        <w:outlineLvl w:val="9"/>
        <w:rPr>
          <w:rFonts w:ascii="Times New Roman"/>
        </w:rPr>
      </w:pPr>
      <w:bookmarkStart w:id="474" w:name="_Toc206507554"/>
      <w:bookmarkStart w:id="475" w:name="_Toc22909"/>
      <w:bookmarkStart w:id="476" w:name="_Toc201736277"/>
      <w:bookmarkStart w:id="477" w:name="_Toc206508423"/>
      <w:bookmarkStart w:id="478" w:name="_Toc201737429"/>
      <w:r>
        <w:rPr>
          <w:rFonts w:ascii="Times New Roman"/>
        </w:rPr>
        <w:t>E.7 冲击弹性波法检测钢管混凝土构件基准值不宜少于3次，每次测试计算的基准值与平均值的差不超过平均值的5%，取多次测试的基准值平均值作为测试结果。</w:t>
      </w:r>
      <w:bookmarkEnd w:id="474"/>
      <w:bookmarkEnd w:id="475"/>
      <w:bookmarkEnd w:id="476"/>
      <w:bookmarkEnd w:id="477"/>
      <w:bookmarkEnd w:id="478"/>
      <w:r>
        <w:rPr>
          <w:rFonts w:ascii="Times New Roman"/>
        </w:rPr>
        <w:br w:type="page"/>
      </w:r>
    </w:p>
    <w:p w14:paraId="698C6D27">
      <w:pPr>
        <w:pStyle w:val="80"/>
        <w:spacing w:before="78" w:beforeLines="25" w:after="156"/>
      </w:pPr>
      <w:r>
        <w:br w:type="textWrapping"/>
      </w:r>
      <w:bookmarkStart w:id="479" w:name="_Toc205482192"/>
      <w:bookmarkStart w:id="480" w:name="_Toc151390325"/>
      <w:bookmarkStart w:id="481" w:name="_Toc206507555"/>
      <w:bookmarkStart w:id="482" w:name="_Toc151389568"/>
      <w:bookmarkStart w:id="483" w:name="_Toc151390230"/>
      <w:bookmarkStart w:id="484" w:name="_Toc206508424"/>
      <w:r>
        <w:rPr>
          <w:rFonts w:hint="eastAsia"/>
        </w:rPr>
        <w:t>（资料性）</w:t>
      </w:r>
      <w:r>
        <w:br w:type="textWrapping"/>
      </w:r>
      <w:r>
        <w:rPr>
          <w:rFonts w:hint="eastAsia"/>
        </w:rPr>
        <w:t>湖北省地方标准实施信息及意见反馈表</w:t>
      </w:r>
      <w:bookmarkEnd w:id="479"/>
      <w:bookmarkEnd w:id="480"/>
      <w:bookmarkEnd w:id="481"/>
      <w:bookmarkEnd w:id="482"/>
      <w:bookmarkEnd w:id="483"/>
      <w:bookmarkEnd w:id="484"/>
    </w:p>
    <w:p w14:paraId="1427614E">
      <w:pPr>
        <w:pStyle w:val="60"/>
        <w:ind w:firstLine="420"/>
      </w:pPr>
      <w:r>
        <w:rPr>
          <w:rFonts w:hint="eastAsia"/>
        </w:rPr>
        <w:t>湖北省地方标准实施信息及意见反馈表如表F.1所示。</w:t>
      </w:r>
    </w:p>
    <w:p w14:paraId="779E3795">
      <w:pPr>
        <w:pStyle w:val="81"/>
        <w:numPr>
          <w:ilvl w:val="0"/>
          <w:numId w:val="0"/>
        </w:numPr>
        <w:spacing w:before="156" w:after="156"/>
      </w:pPr>
      <w:r>
        <w:rPr>
          <w:rFonts w:hint="eastAsia"/>
        </w:rPr>
        <w:t>表F.1 湖北省地方标准实施信息及意见反馈表</w:t>
      </w:r>
    </w:p>
    <w:tbl>
      <w:tblPr>
        <w:tblStyle w:val="250"/>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14:paraId="4888D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0E20AF28">
            <w:pPr>
              <w:widowControl/>
              <w:kinsoku w:val="0"/>
              <w:autoSpaceDE w:val="0"/>
              <w:autoSpaceDN w:val="0"/>
              <w:snapToGrid w:val="0"/>
              <w:ind w:left="115"/>
              <w:jc w:val="left"/>
              <w:textAlignment w:val="baseline"/>
              <w:rPr>
                <w:rFonts w:ascii="宋体" w:hAnsi="宋体" w:eastAsia="Times New Roman"/>
                <w:kern w:val="0"/>
                <w:sz w:val="18"/>
                <w:szCs w:val="18"/>
              </w:rPr>
            </w:pPr>
            <w:r>
              <w:rPr>
                <w:rFonts w:hint="eastAsia" w:ascii="宋体" w:hAnsi="宋体" w:eastAsia="宋体"/>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14:paraId="14E7ED0B">
            <w:pPr>
              <w:jc w:val="left"/>
              <w:rPr>
                <w:rFonts w:ascii="宋体" w:hAnsi="宋体" w:eastAsia="Times New Roman" w:cs="Arial"/>
                <w:kern w:val="0"/>
                <w:sz w:val="18"/>
                <w:szCs w:val="18"/>
              </w:rPr>
            </w:pPr>
          </w:p>
        </w:tc>
      </w:tr>
      <w:tr w14:paraId="52DB4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6CDB2971">
            <w:pPr>
              <w:widowControl/>
              <w:kinsoku w:val="0"/>
              <w:autoSpaceDE w:val="0"/>
              <w:autoSpaceDN w:val="0"/>
              <w:snapToGrid w:val="0"/>
              <w:ind w:left="147"/>
              <w:jc w:val="left"/>
              <w:textAlignment w:val="baseline"/>
              <w:rPr>
                <w:rFonts w:ascii="宋体" w:hAnsi="宋体" w:eastAsia="Times New Roman"/>
                <w:kern w:val="0"/>
                <w:sz w:val="18"/>
                <w:szCs w:val="18"/>
              </w:rPr>
            </w:pPr>
            <w:r>
              <w:rPr>
                <w:rFonts w:hint="eastAsia" w:ascii="宋体" w:hAnsi="宋体" w:eastAsia="宋体"/>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16D7C3BF">
            <w:pPr>
              <w:widowControl/>
              <w:kinsoku w:val="0"/>
              <w:autoSpaceDE w:val="0"/>
              <w:autoSpaceDN w:val="0"/>
              <w:snapToGrid w:val="0"/>
              <w:ind w:left="229"/>
              <w:jc w:val="left"/>
              <w:textAlignment w:val="baseline"/>
              <w:rPr>
                <w:rFonts w:ascii="宋体" w:hAnsi="宋体" w:eastAsia="Times New Roman"/>
                <w:kern w:val="0"/>
                <w:sz w:val="18"/>
                <w:szCs w:val="18"/>
              </w:rPr>
            </w:pPr>
            <w:r>
              <w:rPr>
                <w:rFonts w:hint="eastAsia" w:ascii="宋体" w:hAnsi="宋体" w:eastAsia="宋体"/>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14:paraId="006104F7">
            <w:pPr>
              <w:widowControl/>
              <w:kinsoku w:val="0"/>
              <w:autoSpaceDE w:val="0"/>
              <w:autoSpaceDN w:val="0"/>
              <w:snapToGrid w:val="0"/>
              <w:ind w:left="116" w:right="103"/>
              <w:jc w:val="left"/>
              <w:textAlignment w:val="baseline"/>
              <w:rPr>
                <w:rFonts w:ascii="宋体" w:hAnsi="宋体" w:eastAsia="Times New Roman"/>
                <w:spacing w:val="11"/>
                <w:kern w:val="0"/>
                <w:sz w:val="18"/>
                <w:szCs w:val="18"/>
              </w:rPr>
            </w:pPr>
            <w:r>
              <w:rPr>
                <w:rFonts w:hint="eastAsia" w:ascii="宋体" w:hAnsi="宋体" w:eastAsia="宋体"/>
                <w:spacing w:val="11"/>
                <w:kern w:val="0"/>
                <w:sz w:val="18"/>
                <w:szCs w:val="18"/>
              </w:rPr>
              <w:t>该标准与当前所在地的产业或社会发展水平是否</w:t>
            </w:r>
          </w:p>
          <w:p w14:paraId="22A4A8DD">
            <w:pPr>
              <w:widowControl/>
              <w:kinsoku w:val="0"/>
              <w:autoSpaceDE w:val="0"/>
              <w:autoSpaceDN w:val="0"/>
              <w:snapToGrid w:val="0"/>
              <w:ind w:left="116" w:right="103"/>
              <w:jc w:val="left"/>
              <w:textAlignment w:val="baseline"/>
              <w:rPr>
                <w:rFonts w:ascii="宋体" w:hAnsi="宋体" w:eastAsia="Times New Roman"/>
                <w:kern w:val="0"/>
                <w:sz w:val="18"/>
                <w:szCs w:val="18"/>
              </w:rPr>
            </w:pPr>
            <w:r>
              <w:rPr>
                <w:rFonts w:hint="eastAsia" w:ascii="宋体" w:hAnsi="宋体" w:eastAsia="宋体"/>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61DE886A">
            <w:pPr>
              <w:widowControl/>
              <w:kinsoku w:val="0"/>
              <w:autoSpaceDE w:val="0"/>
              <w:autoSpaceDN w:val="0"/>
              <w:snapToGrid w:val="0"/>
              <w:ind w:left="127"/>
              <w:jc w:val="left"/>
              <w:textAlignment w:val="baseline"/>
              <w:rPr>
                <w:rFonts w:ascii="宋体" w:hAnsi="宋体" w:eastAsia="Times New Roman"/>
                <w:kern w:val="0"/>
                <w:sz w:val="18"/>
                <w:szCs w:val="18"/>
              </w:rPr>
            </w:pPr>
            <w:r>
              <w:rPr>
                <w:rFonts w:ascii="宋体" w:hAnsi="宋体" w:eastAsia="Times New Roman"/>
                <w:kern w:val="0"/>
                <w:sz w:val="18"/>
                <w:szCs w:val="18"/>
              </w:rPr>
              <w:drawing>
                <wp:inline distT="0" distB="0" distL="0" distR="0">
                  <wp:extent cx="114300" cy="114300"/>
                  <wp:effectExtent l="0" t="0" r="0" b="0"/>
                  <wp:docPr id="3" name="图片 3"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1.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22"/>
                <w:kern w:val="0"/>
                <w:sz w:val="18"/>
                <w:szCs w:val="18"/>
              </w:rPr>
              <w:t xml:space="preserve">是  </w:t>
            </w:r>
            <w:r>
              <w:rPr>
                <w:rFonts w:ascii="宋体" w:hAnsi="宋体" w:eastAsia="Times New Roman"/>
                <w:kern w:val="0"/>
                <w:sz w:val="18"/>
                <w:szCs w:val="18"/>
              </w:rPr>
              <w:drawing>
                <wp:inline distT="0" distB="0" distL="0" distR="0">
                  <wp:extent cx="114300" cy="114300"/>
                  <wp:effectExtent l="0" t="0" r="0" b="0"/>
                  <wp:docPr id="7" name="图片 7"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22"/>
                <w:kern w:val="0"/>
                <w:sz w:val="18"/>
                <w:szCs w:val="18"/>
              </w:rPr>
              <w:t>否</w:t>
            </w:r>
          </w:p>
        </w:tc>
      </w:tr>
      <w:tr w14:paraId="54BD0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642EB50F">
            <w:pPr>
              <w:widowControl/>
              <w:jc w:val="left"/>
              <w:rPr>
                <w:rFonts w:ascii="宋体" w:hAnsi="宋体" w:eastAsia="Times New Roman"/>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5BFFB879">
            <w:pPr>
              <w:widowControl/>
              <w:kinsoku w:val="0"/>
              <w:autoSpaceDE w:val="0"/>
              <w:autoSpaceDN w:val="0"/>
              <w:snapToGrid w:val="0"/>
              <w:ind w:left="229"/>
              <w:jc w:val="left"/>
              <w:textAlignment w:val="baseline"/>
              <w:rPr>
                <w:rFonts w:ascii="宋体" w:hAnsi="宋体" w:eastAsia="Times New Roman"/>
                <w:kern w:val="0"/>
                <w:sz w:val="18"/>
                <w:szCs w:val="18"/>
              </w:rPr>
            </w:pPr>
            <w:r>
              <w:rPr>
                <w:rFonts w:hint="eastAsia" w:ascii="宋体" w:hAnsi="宋体" w:eastAsia="宋体"/>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64E81639">
            <w:pPr>
              <w:widowControl/>
              <w:kinsoku w:val="0"/>
              <w:autoSpaceDE w:val="0"/>
              <w:autoSpaceDN w:val="0"/>
              <w:snapToGrid w:val="0"/>
              <w:ind w:left="116" w:right="103"/>
              <w:jc w:val="left"/>
              <w:textAlignment w:val="baseline"/>
              <w:rPr>
                <w:rFonts w:ascii="宋体" w:hAnsi="宋体" w:eastAsia="Times New Roman"/>
                <w:kern w:val="0"/>
                <w:sz w:val="18"/>
                <w:szCs w:val="18"/>
              </w:rPr>
            </w:pPr>
            <w:r>
              <w:rPr>
                <w:rFonts w:hint="eastAsia" w:ascii="宋体" w:hAnsi="宋体" w:eastAsia="宋体"/>
                <w:spacing w:val="11"/>
                <w:kern w:val="0"/>
                <w:sz w:val="18"/>
                <w:szCs w:val="18"/>
              </w:rPr>
              <w:t>该标准的特色要求与其他强制性标准的主要技术指标、相关法律法规、部门规章或产业政策是否</w:t>
            </w:r>
            <w:r>
              <w:rPr>
                <w:rFonts w:hint="eastAsia" w:ascii="宋体" w:hAnsi="宋体" w:eastAsia="宋体"/>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69AFFB53">
            <w:pPr>
              <w:widowControl/>
              <w:kinsoku w:val="0"/>
              <w:autoSpaceDE w:val="0"/>
              <w:autoSpaceDN w:val="0"/>
              <w:snapToGrid w:val="0"/>
              <w:ind w:left="127"/>
              <w:jc w:val="left"/>
              <w:textAlignment w:val="baseline"/>
              <w:rPr>
                <w:rFonts w:ascii="宋体" w:hAnsi="宋体" w:eastAsia="Times New Roman"/>
                <w:kern w:val="0"/>
                <w:sz w:val="18"/>
                <w:szCs w:val="18"/>
              </w:rPr>
            </w:pPr>
            <w:r>
              <w:rPr>
                <w:rFonts w:ascii="宋体" w:hAnsi="宋体" w:eastAsia="Times New Roman"/>
                <w:kern w:val="0"/>
                <w:sz w:val="18"/>
                <w:szCs w:val="18"/>
              </w:rPr>
              <w:drawing>
                <wp:inline distT="0" distB="0" distL="0" distR="0">
                  <wp:extent cx="114300" cy="114300"/>
                  <wp:effectExtent l="0" t="0" r="0" b="0"/>
                  <wp:docPr id="9" name="图片 9"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22"/>
                <w:kern w:val="0"/>
                <w:sz w:val="18"/>
                <w:szCs w:val="18"/>
              </w:rPr>
              <w:t xml:space="preserve">是  </w:t>
            </w:r>
            <w:r>
              <w:rPr>
                <w:rFonts w:ascii="宋体" w:hAnsi="宋体" w:eastAsia="Times New Roman"/>
                <w:kern w:val="0"/>
                <w:sz w:val="18"/>
                <w:szCs w:val="18"/>
              </w:rPr>
              <w:drawing>
                <wp:inline distT="0" distB="0" distL="0" distR="0">
                  <wp:extent cx="114300" cy="114300"/>
                  <wp:effectExtent l="0" t="0" r="0" b="0"/>
                  <wp:docPr id="10" name="图片 10"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4.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22"/>
                <w:kern w:val="0"/>
                <w:sz w:val="18"/>
                <w:szCs w:val="18"/>
              </w:rPr>
              <w:t>否</w:t>
            </w:r>
          </w:p>
        </w:tc>
      </w:tr>
      <w:tr w14:paraId="2A3AF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47646A11">
            <w:pPr>
              <w:widowControl/>
              <w:jc w:val="left"/>
              <w:rPr>
                <w:rFonts w:ascii="宋体" w:hAnsi="宋体" w:eastAsia="Times New Roman"/>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5B93B9F6">
            <w:pPr>
              <w:widowControl/>
              <w:kinsoku w:val="0"/>
              <w:autoSpaceDE w:val="0"/>
              <w:autoSpaceDN w:val="0"/>
              <w:snapToGrid w:val="0"/>
              <w:ind w:left="351"/>
              <w:jc w:val="left"/>
              <w:textAlignment w:val="baseline"/>
              <w:rPr>
                <w:rFonts w:ascii="宋体" w:hAnsi="宋体" w:eastAsia="Times New Roman"/>
                <w:kern w:val="0"/>
                <w:sz w:val="18"/>
                <w:szCs w:val="18"/>
              </w:rPr>
            </w:pPr>
            <w:r>
              <w:rPr>
                <w:rFonts w:hint="eastAsia" w:ascii="宋体" w:hAnsi="宋体" w:eastAsia="宋体"/>
                <w:spacing w:val="2"/>
                <w:kern w:val="0"/>
                <w:position w:val="12"/>
                <w:sz w:val="18"/>
                <w:szCs w:val="18"/>
              </w:rPr>
              <w:t>执行</w:t>
            </w:r>
          </w:p>
          <w:p w14:paraId="3C421B16">
            <w:pPr>
              <w:widowControl/>
              <w:kinsoku w:val="0"/>
              <w:autoSpaceDE w:val="0"/>
              <w:autoSpaceDN w:val="0"/>
              <w:snapToGrid w:val="0"/>
              <w:ind w:left="355"/>
              <w:jc w:val="left"/>
              <w:textAlignment w:val="baseline"/>
              <w:rPr>
                <w:rFonts w:ascii="宋体" w:hAnsi="宋体" w:eastAsia="Times New Roman"/>
                <w:kern w:val="0"/>
                <w:sz w:val="18"/>
                <w:szCs w:val="18"/>
              </w:rPr>
            </w:pPr>
            <w:r>
              <w:rPr>
                <w:rFonts w:hint="eastAsia" w:ascii="宋体" w:hAnsi="宋体" w:eastAsia="宋体"/>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0FBCA047">
            <w:pPr>
              <w:widowControl/>
              <w:kinsoku w:val="0"/>
              <w:autoSpaceDE w:val="0"/>
              <w:autoSpaceDN w:val="0"/>
              <w:snapToGrid w:val="0"/>
              <w:ind w:left="116" w:right="103"/>
              <w:jc w:val="left"/>
              <w:textAlignment w:val="baseline"/>
              <w:rPr>
                <w:rFonts w:ascii="宋体" w:hAnsi="宋体" w:eastAsia="Times New Roman"/>
                <w:spacing w:val="11"/>
                <w:kern w:val="0"/>
                <w:sz w:val="18"/>
                <w:szCs w:val="18"/>
              </w:rPr>
            </w:pPr>
            <w:r>
              <w:rPr>
                <w:rFonts w:hint="eastAsia" w:ascii="宋体" w:hAnsi="宋体" w:eastAsia="宋体"/>
                <w:spacing w:val="11"/>
                <w:kern w:val="0"/>
                <w:sz w:val="18"/>
                <w:szCs w:val="18"/>
              </w:rPr>
              <w:t>标准执行单位或人员是否按照标准要求组织开展</w:t>
            </w:r>
          </w:p>
          <w:p w14:paraId="1722F198">
            <w:pPr>
              <w:widowControl/>
              <w:kinsoku w:val="0"/>
              <w:autoSpaceDE w:val="0"/>
              <w:autoSpaceDN w:val="0"/>
              <w:snapToGrid w:val="0"/>
              <w:ind w:left="116" w:right="103"/>
              <w:jc w:val="left"/>
              <w:textAlignment w:val="baseline"/>
              <w:rPr>
                <w:rFonts w:ascii="宋体" w:hAnsi="宋体" w:eastAsia="Times New Roman"/>
                <w:kern w:val="0"/>
                <w:sz w:val="18"/>
                <w:szCs w:val="18"/>
              </w:rPr>
            </w:pPr>
            <w:r>
              <w:rPr>
                <w:rFonts w:hint="eastAsia" w:ascii="宋体" w:hAnsi="宋体" w:eastAsia="宋体"/>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14:paraId="2E710D57">
            <w:pPr>
              <w:widowControl/>
              <w:kinsoku w:val="0"/>
              <w:autoSpaceDE w:val="0"/>
              <w:autoSpaceDN w:val="0"/>
              <w:snapToGrid w:val="0"/>
              <w:ind w:left="127"/>
              <w:jc w:val="left"/>
              <w:textAlignment w:val="baseline"/>
              <w:rPr>
                <w:rFonts w:ascii="宋体" w:hAnsi="宋体" w:eastAsia="Times New Roman"/>
                <w:kern w:val="0"/>
                <w:sz w:val="18"/>
                <w:szCs w:val="18"/>
              </w:rPr>
            </w:pPr>
            <w:r>
              <w:rPr>
                <w:rFonts w:ascii="宋体" w:hAnsi="宋体" w:eastAsia="Times New Roman"/>
                <w:kern w:val="0"/>
                <w:sz w:val="18"/>
                <w:szCs w:val="18"/>
              </w:rPr>
              <w:drawing>
                <wp:inline distT="0" distB="0" distL="0" distR="0">
                  <wp:extent cx="114300" cy="114300"/>
                  <wp:effectExtent l="0" t="0" r="0" b="0"/>
                  <wp:docPr id="23" name="图片 23"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1.USE\AppData\Local\Temp\ksohtml11916\wps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22"/>
                <w:kern w:val="0"/>
                <w:sz w:val="18"/>
                <w:szCs w:val="18"/>
              </w:rPr>
              <w:t xml:space="preserve">是  </w:t>
            </w:r>
            <w:r>
              <w:rPr>
                <w:rFonts w:ascii="宋体" w:hAnsi="宋体" w:eastAsia="Times New Roman"/>
                <w:kern w:val="0"/>
                <w:sz w:val="18"/>
                <w:szCs w:val="18"/>
              </w:rPr>
              <w:drawing>
                <wp:inline distT="0" distB="0" distL="0" distR="0">
                  <wp:extent cx="114300" cy="114300"/>
                  <wp:effectExtent l="0" t="0" r="0" b="0"/>
                  <wp:docPr id="27" name="图片 27"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1.USE\AppData\Local\Temp\ksohtml11916\wps6.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22"/>
                <w:kern w:val="0"/>
                <w:sz w:val="18"/>
                <w:szCs w:val="18"/>
              </w:rPr>
              <w:t>否</w:t>
            </w:r>
          </w:p>
        </w:tc>
      </w:tr>
      <w:tr w14:paraId="78D85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7644541C">
            <w:pPr>
              <w:widowControl/>
              <w:kinsoku w:val="0"/>
              <w:autoSpaceDE w:val="0"/>
              <w:autoSpaceDN w:val="0"/>
              <w:snapToGrid w:val="0"/>
              <w:ind w:left="143"/>
              <w:jc w:val="left"/>
              <w:textAlignment w:val="baseline"/>
              <w:rPr>
                <w:rFonts w:ascii="宋体" w:hAnsi="宋体" w:eastAsia="Times New Roman"/>
                <w:kern w:val="0"/>
                <w:sz w:val="18"/>
                <w:szCs w:val="18"/>
              </w:rPr>
            </w:pPr>
            <w:r>
              <w:rPr>
                <w:rFonts w:hint="eastAsia" w:ascii="宋体" w:hAnsi="宋体" w:eastAsia="宋体"/>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14:paraId="0DCCAC80">
            <w:pPr>
              <w:widowControl/>
              <w:kinsoku w:val="0"/>
              <w:autoSpaceDE w:val="0"/>
              <w:autoSpaceDN w:val="0"/>
              <w:snapToGrid w:val="0"/>
              <w:ind w:left="111"/>
              <w:jc w:val="left"/>
              <w:textAlignment w:val="baseline"/>
              <w:rPr>
                <w:rFonts w:ascii="宋体" w:hAnsi="宋体" w:eastAsia="Times New Roman"/>
                <w:kern w:val="0"/>
                <w:sz w:val="18"/>
                <w:szCs w:val="18"/>
              </w:rPr>
            </w:pPr>
            <w:r>
              <w:rPr>
                <w:rFonts w:hint="eastAsia" w:ascii="宋体" w:hAnsi="宋体" w:eastAsia="宋体"/>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60A5DD46">
            <w:pPr>
              <w:widowControl/>
              <w:kinsoku w:val="0"/>
              <w:autoSpaceDE w:val="0"/>
              <w:autoSpaceDN w:val="0"/>
              <w:snapToGrid w:val="0"/>
              <w:ind w:left="127"/>
              <w:jc w:val="left"/>
              <w:textAlignment w:val="baseline"/>
              <w:rPr>
                <w:rFonts w:ascii="宋体" w:hAnsi="宋体" w:eastAsia="Times New Roman"/>
                <w:kern w:val="0"/>
                <w:sz w:val="18"/>
                <w:szCs w:val="18"/>
              </w:rPr>
            </w:pPr>
            <w:r>
              <w:rPr>
                <w:rFonts w:ascii="宋体" w:hAnsi="宋体" w:eastAsia="Times New Roman"/>
                <w:kern w:val="0"/>
                <w:sz w:val="18"/>
                <w:szCs w:val="18"/>
              </w:rPr>
              <w:drawing>
                <wp:inline distT="0" distB="0" distL="0" distR="0">
                  <wp:extent cx="114300" cy="114300"/>
                  <wp:effectExtent l="0" t="0" r="0" b="0"/>
                  <wp:docPr id="28" name="图片 28"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1.USE\AppData\Local\Temp\ksohtml11916\wps7.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22"/>
                <w:kern w:val="0"/>
                <w:sz w:val="18"/>
                <w:szCs w:val="18"/>
              </w:rPr>
              <w:t xml:space="preserve">是  </w:t>
            </w:r>
            <w:r>
              <w:rPr>
                <w:rFonts w:ascii="宋体" w:hAnsi="宋体" w:eastAsia="Times New Roman"/>
                <w:kern w:val="0"/>
                <w:sz w:val="18"/>
                <w:szCs w:val="18"/>
              </w:rPr>
              <w:drawing>
                <wp:inline distT="0" distB="0" distL="0" distR="0">
                  <wp:extent cx="114300" cy="114300"/>
                  <wp:effectExtent l="0" t="0" r="0" b="0"/>
                  <wp:docPr id="29" name="图片 29"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1.USE\AppData\Local\Temp\ksohtml11916\wps8.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22"/>
                <w:kern w:val="0"/>
                <w:sz w:val="18"/>
                <w:szCs w:val="18"/>
              </w:rPr>
              <w:t>否</w:t>
            </w:r>
          </w:p>
        </w:tc>
      </w:tr>
      <w:tr w14:paraId="3C1B1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6E4D13C7">
            <w:pPr>
              <w:widowControl/>
              <w:jc w:val="left"/>
              <w:rPr>
                <w:rFonts w:ascii="宋体" w:hAnsi="宋体" w:eastAsia="Times New Roman"/>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14:paraId="64D8A7D7">
            <w:pPr>
              <w:widowControl/>
              <w:kinsoku w:val="0"/>
              <w:autoSpaceDE w:val="0"/>
              <w:autoSpaceDN w:val="0"/>
              <w:snapToGrid w:val="0"/>
              <w:ind w:left="125"/>
              <w:jc w:val="left"/>
              <w:textAlignment w:val="baseline"/>
              <w:rPr>
                <w:rFonts w:ascii="宋体" w:hAnsi="宋体" w:eastAsia="Times New Roman"/>
                <w:kern w:val="0"/>
                <w:sz w:val="18"/>
                <w:szCs w:val="18"/>
              </w:rPr>
            </w:pPr>
            <w:r>
              <w:rPr>
                <w:rFonts w:hint="eastAsia" w:ascii="宋体" w:hAnsi="宋体" w:eastAsia="宋体"/>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14:paraId="6AA5B503">
            <w:pPr>
              <w:jc w:val="left"/>
              <w:rPr>
                <w:rFonts w:ascii="宋体" w:hAnsi="宋体" w:eastAsia="Times New Roman" w:cs="Arial"/>
                <w:kern w:val="0"/>
                <w:sz w:val="18"/>
                <w:szCs w:val="18"/>
              </w:rPr>
            </w:pPr>
          </w:p>
        </w:tc>
      </w:tr>
      <w:tr w14:paraId="6D493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317F3D58">
            <w:pPr>
              <w:widowControl/>
              <w:kinsoku w:val="0"/>
              <w:autoSpaceDE w:val="0"/>
              <w:autoSpaceDN w:val="0"/>
              <w:snapToGrid w:val="0"/>
              <w:ind w:left="126"/>
              <w:jc w:val="left"/>
              <w:textAlignment w:val="baseline"/>
              <w:rPr>
                <w:rFonts w:ascii="宋体" w:hAnsi="宋体" w:eastAsia="Times New Roman"/>
                <w:kern w:val="0"/>
                <w:sz w:val="18"/>
                <w:szCs w:val="18"/>
              </w:rPr>
            </w:pPr>
            <w:r>
              <w:rPr>
                <w:rFonts w:hint="eastAsia" w:ascii="宋体" w:hAnsi="宋体" w:eastAsia="宋体"/>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028B4C70">
            <w:pPr>
              <w:widowControl/>
              <w:kinsoku w:val="0"/>
              <w:autoSpaceDE w:val="0"/>
              <w:autoSpaceDN w:val="0"/>
              <w:snapToGrid w:val="0"/>
              <w:ind w:left="361"/>
              <w:jc w:val="left"/>
              <w:textAlignment w:val="baseline"/>
              <w:rPr>
                <w:rFonts w:ascii="宋体" w:hAnsi="宋体" w:eastAsia="Times New Roman"/>
                <w:kern w:val="0"/>
                <w:sz w:val="18"/>
                <w:szCs w:val="18"/>
              </w:rPr>
            </w:pPr>
            <w:r>
              <w:rPr>
                <w:rFonts w:hint="eastAsia" w:ascii="宋体" w:hAnsi="宋体" w:eastAsia="宋体"/>
                <w:spacing w:val="-3"/>
                <w:kern w:val="0"/>
                <w:position w:val="12"/>
                <w:sz w:val="18"/>
                <w:szCs w:val="18"/>
              </w:rPr>
              <w:t>总体</w:t>
            </w:r>
          </w:p>
          <w:p w14:paraId="1D97DB80">
            <w:pPr>
              <w:widowControl/>
              <w:kinsoku w:val="0"/>
              <w:autoSpaceDE w:val="0"/>
              <w:autoSpaceDN w:val="0"/>
              <w:snapToGrid w:val="0"/>
              <w:ind w:left="361"/>
              <w:jc w:val="left"/>
              <w:textAlignment w:val="baseline"/>
              <w:rPr>
                <w:rFonts w:ascii="宋体" w:hAnsi="宋体" w:eastAsia="Times New Roman"/>
                <w:kern w:val="0"/>
                <w:sz w:val="18"/>
                <w:szCs w:val="18"/>
              </w:rPr>
            </w:pPr>
            <w:r>
              <w:rPr>
                <w:rFonts w:hint="eastAsia" w:ascii="宋体" w:hAnsi="宋体" w:eastAsia="宋体"/>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14:paraId="62DA1B56">
            <w:pPr>
              <w:widowControl/>
              <w:kinsoku w:val="0"/>
              <w:autoSpaceDE w:val="0"/>
              <w:autoSpaceDN w:val="0"/>
              <w:snapToGrid w:val="0"/>
              <w:ind w:left="124"/>
              <w:jc w:val="left"/>
              <w:textAlignment w:val="baseline"/>
              <w:rPr>
                <w:rFonts w:ascii="宋体" w:hAnsi="宋体" w:eastAsia="Times New Roman"/>
                <w:kern w:val="0"/>
                <w:sz w:val="18"/>
                <w:szCs w:val="18"/>
              </w:rPr>
            </w:pPr>
            <w:r>
              <w:rPr>
                <w:rFonts w:ascii="宋体" w:hAnsi="宋体" w:eastAsia="Times New Roman"/>
                <w:kern w:val="0"/>
                <w:sz w:val="18"/>
                <w:szCs w:val="18"/>
              </w:rPr>
              <w:drawing>
                <wp:inline distT="0" distB="0" distL="0" distR="0">
                  <wp:extent cx="114300" cy="114300"/>
                  <wp:effectExtent l="0" t="0" r="0" b="0"/>
                  <wp:docPr id="30" name="图片 30"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I~1.USE\AppData\Local\Temp\ksohtml11916\wps9.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14"/>
                <w:kern w:val="0"/>
                <w:sz w:val="18"/>
                <w:szCs w:val="18"/>
              </w:rPr>
              <w:t xml:space="preserve">适用    </w:t>
            </w:r>
            <w:r>
              <w:rPr>
                <w:rFonts w:ascii="宋体" w:hAnsi="宋体" w:eastAsia="Times New Roman"/>
                <w:kern w:val="0"/>
                <w:sz w:val="18"/>
                <w:szCs w:val="18"/>
              </w:rPr>
              <w:drawing>
                <wp:inline distT="0" distB="0" distL="0" distR="0">
                  <wp:extent cx="114300" cy="114300"/>
                  <wp:effectExtent l="0" t="0" r="0" b="0"/>
                  <wp:docPr id="31" name="图片 31"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1.USE\AppData\Local\Temp\ksohtml11916\wps10.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14"/>
                <w:kern w:val="0"/>
                <w:sz w:val="18"/>
                <w:szCs w:val="18"/>
              </w:rPr>
              <w:t xml:space="preserve">修改    </w:t>
            </w:r>
            <w:r>
              <w:rPr>
                <w:rFonts w:ascii="宋体" w:hAnsi="宋体" w:eastAsia="Times New Roman"/>
                <w:kern w:val="0"/>
                <w:sz w:val="18"/>
                <w:szCs w:val="18"/>
              </w:rPr>
              <w:drawing>
                <wp:inline distT="0" distB="0" distL="0" distR="0">
                  <wp:extent cx="114300" cy="114300"/>
                  <wp:effectExtent l="0" t="0" r="0" b="0"/>
                  <wp:docPr id="1028397440" name="图片 1028397440"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97440" name="图片 1028397440" descr="C:\Users\ADMINI~1.USE\AppData\Local\Temp\ksohtml11916\wps11.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14"/>
                <w:kern w:val="0"/>
                <w:sz w:val="18"/>
                <w:szCs w:val="18"/>
              </w:rPr>
              <w:t>废止</w:t>
            </w:r>
          </w:p>
        </w:tc>
      </w:tr>
      <w:tr w14:paraId="4084A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14A9F99D">
            <w:pPr>
              <w:widowControl/>
              <w:jc w:val="left"/>
              <w:rPr>
                <w:rFonts w:ascii="宋体" w:hAnsi="宋体" w:eastAsia="Times New Roman"/>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1A4A4240">
            <w:pPr>
              <w:widowControl/>
              <w:kinsoku w:val="0"/>
              <w:autoSpaceDE w:val="0"/>
              <w:autoSpaceDN w:val="0"/>
              <w:snapToGrid w:val="0"/>
              <w:ind w:left="233"/>
              <w:jc w:val="left"/>
              <w:textAlignment w:val="baseline"/>
              <w:rPr>
                <w:rFonts w:ascii="宋体" w:hAnsi="宋体" w:eastAsia="Times New Roman"/>
                <w:kern w:val="0"/>
                <w:sz w:val="18"/>
                <w:szCs w:val="18"/>
              </w:rPr>
            </w:pPr>
            <w:r>
              <w:rPr>
                <w:rFonts w:hint="eastAsia" w:ascii="宋体" w:hAnsi="宋体" w:eastAsia="宋体"/>
                <w:spacing w:val="4"/>
                <w:kern w:val="0"/>
                <w:position w:val="12"/>
                <w:sz w:val="18"/>
                <w:szCs w:val="18"/>
              </w:rPr>
              <w:t>具体修</w:t>
            </w:r>
          </w:p>
          <w:p w14:paraId="63024E8C">
            <w:pPr>
              <w:widowControl/>
              <w:kinsoku w:val="0"/>
              <w:autoSpaceDE w:val="0"/>
              <w:autoSpaceDN w:val="0"/>
              <w:snapToGrid w:val="0"/>
              <w:ind w:left="251"/>
              <w:jc w:val="left"/>
              <w:textAlignment w:val="baseline"/>
              <w:rPr>
                <w:rFonts w:ascii="宋体" w:hAnsi="宋体" w:eastAsia="Times New Roman"/>
                <w:kern w:val="0"/>
                <w:sz w:val="18"/>
                <w:szCs w:val="18"/>
              </w:rPr>
            </w:pPr>
            <w:r>
              <w:rPr>
                <w:rFonts w:hint="eastAsia" w:ascii="宋体" w:hAnsi="宋体" w:eastAsia="宋体"/>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14:paraId="6ACBF15C">
            <w:pPr>
              <w:widowControl/>
              <w:kinsoku w:val="0"/>
              <w:autoSpaceDE w:val="0"/>
              <w:autoSpaceDN w:val="0"/>
              <w:snapToGrid w:val="0"/>
              <w:ind w:left="127"/>
              <w:jc w:val="left"/>
              <w:textAlignment w:val="baseline"/>
              <w:rPr>
                <w:rFonts w:ascii="宋体" w:hAnsi="宋体" w:eastAsia="Times New Roman"/>
                <w:kern w:val="0"/>
                <w:sz w:val="18"/>
                <w:szCs w:val="18"/>
              </w:rPr>
            </w:pPr>
            <w:r>
              <w:rPr>
                <w:rFonts w:hint="eastAsia" w:ascii="宋体" w:hAnsi="宋体" w:eastAsia="宋体"/>
                <w:spacing w:val="4"/>
                <w:kern w:val="0"/>
                <w:sz w:val="18"/>
                <w:szCs w:val="18"/>
              </w:rPr>
              <w:t>需修改章节：</w:t>
            </w:r>
          </w:p>
          <w:p w14:paraId="208835A4">
            <w:pPr>
              <w:widowControl/>
              <w:kinsoku w:val="0"/>
              <w:autoSpaceDE w:val="0"/>
              <w:autoSpaceDN w:val="0"/>
              <w:snapToGrid w:val="0"/>
              <w:ind w:left="121"/>
              <w:jc w:val="left"/>
              <w:textAlignment w:val="baseline"/>
              <w:rPr>
                <w:rFonts w:ascii="宋体" w:hAnsi="宋体" w:eastAsia="Times New Roman"/>
                <w:kern w:val="0"/>
                <w:sz w:val="18"/>
                <w:szCs w:val="18"/>
              </w:rPr>
            </w:pPr>
            <w:r>
              <w:rPr>
                <w:rFonts w:hint="eastAsia" w:ascii="宋体" w:hAnsi="宋体" w:eastAsia="宋体"/>
                <w:spacing w:val="6"/>
                <w:kern w:val="0"/>
                <w:sz w:val="18"/>
                <w:szCs w:val="18"/>
              </w:rPr>
              <w:t>具体修改意见：</w:t>
            </w:r>
          </w:p>
        </w:tc>
      </w:tr>
      <w:tr w14:paraId="66C55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14:paraId="3D58F728">
            <w:pPr>
              <w:widowControl/>
              <w:kinsoku w:val="0"/>
              <w:autoSpaceDE w:val="0"/>
              <w:autoSpaceDN w:val="0"/>
              <w:snapToGrid w:val="0"/>
              <w:ind w:left="132"/>
              <w:jc w:val="left"/>
              <w:textAlignment w:val="baseline"/>
              <w:rPr>
                <w:rFonts w:ascii="宋体" w:hAnsi="宋体" w:eastAsia="Times New Roman"/>
                <w:kern w:val="0"/>
                <w:sz w:val="18"/>
                <w:szCs w:val="18"/>
              </w:rPr>
            </w:pPr>
            <w:r>
              <w:rPr>
                <w:rFonts w:hint="eastAsia" w:ascii="宋体" w:hAnsi="宋体" w:eastAsia="宋体"/>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12" w:space="0"/>
            </w:tcBorders>
            <w:vAlign w:val="center"/>
          </w:tcPr>
          <w:p w14:paraId="7EE0F11B">
            <w:pPr>
              <w:widowControl/>
              <w:kinsoku w:val="0"/>
              <w:autoSpaceDE w:val="0"/>
              <w:autoSpaceDN w:val="0"/>
              <w:snapToGrid w:val="0"/>
              <w:ind w:left="124"/>
              <w:jc w:val="left"/>
              <w:textAlignment w:val="baseline"/>
              <w:rPr>
                <w:rFonts w:ascii="宋体" w:hAnsi="宋体" w:eastAsia="Times New Roman"/>
                <w:kern w:val="0"/>
                <w:sz w:val="18"/>
                <w:szCs w:val="18"/>
              </w:rPr>
            </w:pPr>
            <w:r>
              <w:rPr>
                <w:rFonts w:ascii="宋体" w:hAnsi="宋体" w:eastAsia="Times New Roman"/>
                <w:kern w:val="0"/>
                <w:sz w:val="18"/>
                <w:szCs w:val="18"/>
              </w:rPr>
              <w:drawing>
                <wp:inline distT="0" distB="0" distL="0" distR="0">
                  <wp:extent cx="114300" cy="114300"/>
                  <wp:effectExtent l="0" t="0" r="0" b="0"/>
                  <wp:docPr id="1028397441" name="图片 1028397441"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97441" name="图片 1028397441" descr="C:\Users\ADMINI~1.USE\AppData\Local\Temp\ksohtml11916\wps12.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12"/>
                <w:kern w:val="0"/>
                <w:sz w:val="18"/>
                <w:szCs w:val="18"/>
              </w:rPr>
              <w:t>标准化行政主管部门</w:t>
            </w:r>
          </w:p>
          <w:p w14:paraId="298AA6BA">
            <w:pPr>
              <w:widowControl/>
              <w:kinsoku w:val="0"/>
              <w:autoSpaceDE w:val="0"/>
              <w:autoSpaceDN w:val="0"/>
              <w:snapToGrid w:val="0"/>
              <w:ind w:left="124"/>
              <w:jc w:val="left"/>
              <w:textAlignment w:val="baseline"/>
              <w:rPr>
                <w:rFonts w:ascii="宋体" w:hAnsi="宋体" w:eastAsia="Times New Roman"/>
                <w:kern w:val="0"/>
                <w:sz w:val="18"/>
                <w:szCs w:val="18"/>
              </w:rPr>
            </w:pPr>
            <w:r>
              <w:rPr>
                <w:rFonts w:ascii="宋体" w:hAnsi="宋体" w:eastAsia="Times New Roman"/>
                <w:kern w:val="0"/>
                <w:sz w:val="18"/>
                <w:szCs w:val="18"/>
              </w:rPr>
              <w:drawing>
                <wp:inline distT="0" distB="0" distL="0" distR="0">
                  <wp:extent cx="114300" cy="114300"/>
                  <wp:effectExtent l="0" t="0" r="0" b="0"/>
                  <wp:docPr id="1028397442" name="图片 1028397442"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97442" name="图片 1028397442" descr="C:\Users\ADMINI~1.USE\AppData\Local\Temp\ksohtml11916\wps13.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12"/>
                <w:kern w:val="0"/>
                <w:sz w:val="18"/>
                <w:szCs w:val="18"/>
              </w:rPr>
              <w:t>省直行业主管部门</w:t>
            </w:r>
          </w:p>
          <w:p w14:paraId="5BBD0B38">
            <w:pPr>
              <w:widowControl/>
              <w:kinsoku w:val="0"/>
              <w:autoSpaceDE w:val="0"/>
              <w:autoSpaceDN w:val="0"/>
              <w:snapToGrid w:val="0"/>
              <w:ind w:left="124"/>
              <w:jc w:val="left"/>
              <w:textAlignment w:val="baseline"/>
              <w:rPr>
                <w:rFonts w:ascii="宋体" w:hAnsi="宋体" w:eastAsia="Times New Roman"/>
                <w:kern w:val="0"/>
                <w:sz w:val="18"/>
                <w:szCs w:val="18"/>
              </w:rPr>
            </w:pPr>
            <w:r>
              <w:rPr>
                <w:rFonts w:ascii="宋体" w:hAnsi="宋体" w:eastAsia="Times New Roman"/>
                <w:kern w:val="0"/>
                <w:sz w:val="18"/>
                <w:szCs w:val="18"/>
              </w:rPr>
              <w:drawing>
                <wp:inline distT="0" distB="0" distL="0" distR="0">
                  <wp:extent cx="114300" cy="114300"/>
                  <wp:effectExtent l="0" t="0" r="0" b="0"/>
                  <wp:docPr id="1028397443" name="图片 1028397443"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97443" name="图片 1028397443" descr="C:\Users\ADMINI~1.USE\AppData\Local\Temp\ksohtml11916\wps14.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10"/>
                <w:kern w:val="0"/>
                <w:sz w:val="18"/>
                <w:szCs w:val="18"/>
              </w:rPr>
              <w:t>专业标准化技术委员会（工作组）</w:t>
            </w:r>
          </w:p>
          <w:p w14:paraId="3D84429D">
            <w:pPr>
              <w:widowControl/>
              <w:kinsoku w:val="0"/>
              <w:autoSpaceDE w:val="0"/>
              <w:autoSpaceDN w:val="0"/>
              <w:snapToGrid w:val="0"/>
              <w:ind w:left="124"/>
              <w:jc w:val="left"/>
              <w:textAlignment w:val="baseline"/>
              <w:rPr>
                <w:rFonts w:ascii="宋体" w:hAnsi="宋体" w:eastAsia="Times New Roman"/>
                <w:kern w:val="0"/>
                <w:sz w:val="18"/>
                <w:szCs w:val="18"/>
              </w:rPr>
            </w:pPr>
            <w:r>
              <w:rPr>
                <w:rFonts w:ascii="宋体" w:hAnsi="宋体" w:eastAsia="Times New Roman"/>
                <w:kern w:val="0"/>
                <w:sz w:val="18"/>
                <w:szCs w:val="18"/>
              </w:rPr>
              <w:drawing>
                <wp:inline distT="0" distB="0" distL="0" distR="0">
                  <wp:extent cx="114300" cy="114300"/>
                  <wp:effectExtent l="0" t="0" r="0" b="0"/>
                  <wp:docPr id="1028397444" name="图片 1028397444"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97444" name="图片 1028397444" descr="C:\Users\ADMINI~1.USE\AppData\Local\Temp\ksohtml11916\wps15.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spacing w:val="11"/>
                <w:kern w:val="0"/>
                <w:sz w:val="18"/>
                <w:szCs w:val="18"/>
              </w:rPr>
              <w:t>标准起草组（牵头起草单位）</w:t>
            </w:r>
          </w:p>
        </w:tc>
      </w:tr>
      <w:tr w14:paraId="0278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14:paraId="1D25803D">
            <w:pPr>
              <w:widowControl/>
              <w:kinsoku w:val="0"/>
              <w:autoSpaceDE w:val="0"/>
              <w:autoSpaceDN w:val="0"/>
              <w:snapToGrid w:val="0"/>
              <w:ind w:left="252"/>
              <w:jc w:val="left"/>
              <w:textAlignment w:val="baseline"/>
              <w:rPr>
                <w:rFonts w:ascii="宋体" w:hAnsi="宋体" w:eastAsia="Times New Roman"/>
                <w:kern w:val="0"/>
                <w:sz w:val="18"/>
                <w:szCs w:val="18"/>
              </w:rPr>
            </w:pPr>
            <w:r>
              <w:rPr>
                <w:rFonts w:hint="eastAsia" w:ascii="宋体" w:hAnsi="宋体" w:eastAsia="宋体"/>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14:paraId="3BFFA32A">
            <w:pPr>
              <w:widowControl/>
              <w:kinsoku w:val="0"/>
              <w:autoSpaceDE w:val="0"/>
              <w:autoSpaceDN w:val="0"/>
              <w:snapToGrid w:val="0"/>
              <w:ind w:left="113"/>
              <w:jc w:val="left"/>
              <w:textAlignment w:val="baseline"/>
              <w:rPr>
                <w:rFonts w:ascii="宋体" w:hAnsi="宋体" w:eastAsia="Times New Roman"/>
                <w:kern w:val="0"/>
                <w:sz w:val="18"/>
                <w:szCs w:val="18"/>
              </w:rPr>
            </w:pPr>
            <w:r>
              <w:rPr>
                <w:rFonts w:hint="eastAsia" w:ascii="宋体" w:hAnsi="宋体" w:eastAsia="宋体"/>
                <w:spacing w:val="2"/>
                <w:kern w:val="0"/>
                <w:sz w:val="18"/>
                <w:szCs w:val="18"/>
              </w:rPr>
              <w:t>姓名：</w:t>
            </w:r>
            <w:r>
              <w:rPr>
                <w:rFonts w:hint="eastAsia" w:ascii="宋体" w:hAnsi="宋体" w:eastAsia="宋体"/>
                <w:spacing w:val="8"/>
                <w:kern w:val="0"/>
                <w:sz w:val="18"/>
                <w:szCs w:val="18"/>
              </w:rPr>
              <w:t xml:space="preserve">           </w:t>
            </w:r>
            <w:r>
              <w:rPr>
                <w:rFonts w:hint="eastAsia" w:ascii="宋体" w:hAnsi="宋体" w:eastAsia="宋体"/>
                <w:spacing w:val="2"/>
                <w:kern w:val="0"/>
                <w:sz w:val="18"/>
                <w:szCs w:val="18"/>
              </w:rPr>
              <w:t>单位：</w:t>
            </w:r>
            <w:r>
              <w:rPr>
                <w:rFonts w:hint="eastAsia" w:ascii="宋体" w:hAnsi="宋体" w:eastAsia="宋体"/>
                <w:spacing w:val="1"/>
                <w:kern w:val="0"/>
                <w:sz w:val="18"/>
                <w:szCs w:val="18"/>
              </w:rPr>
              <w:t xml:space="preserve">                      </w:t>
            </w:r>
            <w:r>
              <w:rPr>
                <w:rFonts w:hint="eastAsia" w:ascii="宋体" w:hAnsi="宋体" w:eastAsia="宋体"/>
                <w:spacing w:val="2"/>
                <w:kern w:val="0"/>
                <w:sz w:val="18"/>
                <w:szCs w:val="18"/>
              </w:rPr>
              <w:t>联系方式：</w:t>
            </w:r>
          </w:p>
        </w:tc>
      </w:tr>
    </w:tbl>
    <w:p w14:paraId="554C0F73">
      <w:pPr>
        <w:ind w:firstLine="360" w:firstLineChars="200"/>
        <w:jc w:val="left"/>
        <w:rPr>
          <w:rFonts w:ascii="宋体" w:hAnsi="宋体" w:cs="宋体"/>
          <w:sz w:val="18"/>
          <w:szCs w:val="18"/>
        </w:rPr>
      </w:pPr>
      <w:r>
        <w:rPr>
          <w:rFonts w:hint="eastAsia" w:ascii="宋体" w:hAnsi="宋体" w:cs="宋体"/>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22202BC9">
      <w:pPr>
        <w:pStyle w:val="109"/>
        <w:numPr>
          <w:ilvl w:val="0"/>
          <w:numId w:val="0"/>
        </w:numPr>
        <w:spacing w:before="156" w:after="156"/>
        <w:outlineLvl w:val="9"/>
        <w:rPr>
          <w:rFonts w:ascii="Times New Roman"/>
        </w:rPr>
      </w:pPr>
    </w:p>
    <w:bookmarkEnd w:id="466"/>
    <w:bookmarkEnd w:id="467"/>
    <w:p w14:paraId="1B0A3FB7">
      <w:pPr>
        <w:widowControl/>
        <w:adjustRightInd/>
        <w:spacing w:line="240" w:lineRule="auto"/>
        <w:jc w:val="left"/>
        <w:rPr>
          <w:rFonts w:ascii="Times New Roman" w:hAnsi="Times New Roman"/>
          <w:kern w:val="0"/>
          <w:szCs w:val="20"/>
        </w:rPr>
        <w:sectPr>
          <w:headerReference r:id="rId29" w:type="default"/>
          <w:footerReference r:id="rId31" w:type="default"/>
          <w:headerReference r:id="rId30" w:type="even"/>
          <w:footerReference r:id="rId32" w:type="even"/>
          <w:pgSz w:w="11906" w:h="16838"/>
          <w:pgMar w:top="1928" w:right="1134" w:bottom="1134" w:left="1134" w:header="1418" w:footer="1134" w:gutter="284"/>
          <w:cols w:space="425" w:num="1"/>
          <w:formProt w:val="0"/>
          <w:docGrid w:type="lines" w:linePitch="312" w:charSpace="0"/>
        </w:sectPr>
      </w:pPr>
    </w:p>
    <w:p w14:paraId="0D05A664">
      <w:pPr>
        <w:pStyle w:val="95"/>
        <w:spacing w:before="850" w:after="680" w:afterLines="0"/>
        <w:rPr>
          <w:rFonts w:ascii="Times New Roman" w:hAnsi="Times New Roman"/>
        </w:rPr>
      </w:pPr>
      <w:bookmarkStart w:id="485" w:name="_Toc176996229"/>
      <w:bookmarkStart w:id="486" w:name="_Toc176996206"/>
      <w:bookmarkStart w:id="487" w:name="_Toc176996283"/>
      <w:r>
        <w:rPr>
          <w:rFonts w:hint="eastAsia" w:ascii="Times New Roman" w:hAnsi="Times New Roman"/>
        </w:rPr>
        <w:t>本文件用词说明</w:t>
      </w:r>
    </w:p>
    <w:p w14:paraId="2FAB5E86">
      <w:pPr>
        <w:pStyle w:val="60"/>
        <w:ind w:firstLine="420"/>
        <w:rPr>
          <w:rFonts w:ascii="Times New Roman"/>
        </w:rPr>
      </w:pPr>
      <w:r>
        <w:rPr>
          <w:rFonts w:hint="eastAsia" w:ascii="Times New Roman"/>
        </w:rPr>
        <w:t xml:space="preserve">1 </w:t>
      </w:r>
      <w:r>
        <w:rPr>
          <w:rFonts w:ascii="Times New Roman"/>
        </w:rPr>
        <w:t>为便于在执行本文件词条时区别对待，对要求严格程度不同的用词说明如下：</w:t>
      </w:r>
      <w:bookmarkEnd w:id="485"/>
      <w:bookmarkEnd w:id="486"/>
      <w:bookmarkEnd w:id="487"/>
    </w:p>
    <w:p w14:paraId="0E19CCCF">
      <w:pPr>
        <w:pStyle w:val="178"/>
        <w:numPr>
          <w:ilvl w:val="0"/>
          <w:numId w:val="13"/>
        </w:numPr>
        <w:rPr>
          <w:rFonts w:ascii="Times New Roman"/>
        </w:rPr>
      </w:pPr>
      <w:r>
        <w:rPr>
          <w:rFonts w:ascii="Times New Roman"/>
        </w:rPr>
        <w:t>表示严格，在正常情况下均应这样做的：</w:t>
      </w:r>
    </w:p>
    <w:p w14:paraId="3E866EE0">
      <w:pPr>
        <w:pStyle w:val="178"/>
        <w:ind w:left="851"/>
        <w:rPr>
          <w:rFonts w:ascii="Times New Roman"/>
        </w:rPr>
      </w:pPr>
      <w:r>
        <w:rPr>
          <w:rFonts w:ascii="Times New Roman"/>
        </w:rPr>
        <w:t>正面词采用</w:t>
      </w:r>
      <w:r>
        <w:rPr>
          <w:rFonts w:hint="eastAsia" w:ascii="Times New Roman"/>
        </w:rPr>
        <w:t>“</w:t>
      </w:r>
      <w:r>
        <w:rPr>
          <w:rFonts w:ascii="Times New Roman"/>
        </w:rPr>
        <w:t>应</w:t>
      </w:r>
      <w:r>
        <w:rPr>
          <w:rFonts w:hint="eastAsia" w:ascii="Times New Roman"/>
        </w:rPr>
        <w:t>”</w:t>
      </w:r>
      <w:r>
        <w:rPr>
          <w:rFonts w:ascii="Times New Roman"/>
        </w:rPr>
        <w:t>；反面词采用</w:t>
      </w:r>
      <w:r>
        <w:rPr>
          <w:rFonts w:hint="eastAsia" w:ascii="Times New Roman"/>
        </w:rPr>
        <w:t>“</w:t>
      </w:r>
      <w:r>
        <w:rPr>
          <w:rFonts w:ascii="Times New Roman"/>
        </w:rPr>
        <w:t>不应</w:t>
      </w:r>
      <w:r>
        <w:rPr>
          <w:rFonts w:hint="eastAsia" w:ascii="Times New Roman"/>
        </w:rPr>
        <w:t>”</w:t>
      </w:r>
      <w:r>
        <w:rPr>
          <w:rFonts w:ascii="Times New Roman"/>
        </w:rPr>
        <w:t>或</w:t>
      </w:r>
      <w:r>
        <w:rPr>
          <w:rFonts w:hint="eastAsia" w:ascii="Times New Roman"/>
        </w:rPr>
        <w:t>“</w:t>
      </w:r>
      <w:r>
        <w:rPr>
          <w:rFonts w:ascii="Times New Roman"/>
        </w:rPr>
        <w:t>不得</w:t>
      </w:r>
      <w:r>
        <w:rPr>
          <w:rFonts w:hint="eastAsia" w:ascii="Times New Roman"/>
        </w:rPr>
        <w:t>”</w:t>
      </w:r>
      <w:r>
        <w:rPr>
          <w:rFonts w:ascii="Times New Roman"/>
        </w:rPr>
        <w:t>；</w:t>
      </w:r>
    </w:p>
    <w:p w14:paraId="59AC8930">
      <w:pPr>
        <w:pStyle w:val="178"/>
        <w:numPr>
          <w:ilvl w:val="0"/>
          <w:numId w:val="13"/>
        </w:numPr>
        <w:rPr>
          <w:rFonts w:ascii="Times New Roman"/>
        </w:rPr>
      </w:pPr>
      <w:r>
        <w:rPr>
          <w:rFonts w:ascii="Times New Roman"/>
        </w:rPr>
        <w:t>表示允许稍有选择，在条件许可时首先这样做的：</w:t>
      </w:r>
    </w:p>
    <w:p w14:paraId="311D92A0">
      <w:pPr>
        <w:pStyle w:val="178"/>
        <w:ind w:left="851"/>
        <w:rPr>
          <w:rFonts w:ascii="Times New Roman"/>
        </w:rPr>
      </w:pPr>
      <w:r>
        <w:rPr>
          <w:rFonts w:ascii="Times New Roman"/>
        </w:rPr>
        <w:t>正面词采用</w:t>
      </w:r>
      <w:r>
        <w:rPr>
          <w:rFonts w:hint="eastAsia" w:ascii="Times New Roman"/>
        </w:rPr>
        <w:t>“</w:t>
      </w:r>
      <w:r>
        <w:rPr>
          <w:rFonts w:ascii="Times New Roman"/>
        </w:rPr>
        <w:t>宜</w:t>
      </w:r>
      <w:r>
        <w:rPr>
          <w:rFonts w:hint="eastAsia" w:ascii="Times New Roman"/>
        </w:rPr>
        <w:t>”</w:t>
      </w:r>
      <w:r>
        <w:rPr>
          <w:rFonts w:ascii="Times New Roman"/>
        </w:rPr>
        <w:t>；反面词采用</w:t>
      </w:r>
      <w:r>
        <w:rPr>
          <w:rFonts w:hint="eastAsia" w:ascii="Times New Roman"/>
        </w:rPr>
        <w:t>“</w:t>
      </w:r>
      <w:r>
        <w:rPr>
          <w:rFonts w:ascii="Times New Roman"/>
        </w:rPr>
        <w:t>不宜</w:t>
      </w:r>
      <w:r>
        <w:rPr>
          <w:rFonts w:hint="eastAsia" w:ascii="Times New Roman"/>
        </w:rPr>
        <w:t>”</w:t>
      </w:r>
      <w:r>
        <w:rPr>
          <w:rFonts w:ascii="Times New Roman"/>
        </w:rPr>
        <w:t>；</w:t>
      </w:r>
    </w:p>
    <w:p w14:paraId="569FF560">
      <w:pPr>
        <w:pStyle w:val="178"/>
        <w:numPr>
          <w:ilvl w:val="0"/>
          <w:numId w:val="13"/>
        </w:numPr>
        <w:rPr>
          <w:rFonts w:ascii="Times New Roman"/>
        </w:rPr>
      </w:pPr>
      <w:r>
        <w:rPr>
          <w:rFonts w:ascii="Times New Roman"/>
        </w:rPr>
        <w:t>表示有选择，在一定条件下可以这样做的，可采用</w:t>
      </w:r>
      <w:r>
        <w:rPr>
          <w:rFonts w:hint="eastAsia" w:ascii="Times New Roman"/>
        </w:rPr>
        <w:t>“</w:t>
      </w:r>
      <w:r>
        <w:rPr>
          <w:rFonts w:ascii="Times New Roman"/>
        </w:rPr>
        <w:t>可</w:t>
      </w:r>
      <w:r>
        <w:rPr>
          <w:rFonts w:hint="eastAsia" w:ascii="Times New Roman"/>
        </w:rPr>
        <w:t>”</w:t>
      </w:r>
      <w:r>
        <w:rPr>
          <w:rFonts w:ascii="Times New Roman"/>
        </w:rPr>
        <w:t>。</w:t>
      </w:r>
    </w:p>
    <w:p w14:paraId="19CDF43F">
      <w:pPr>
        <w:pStyle w:val="60"/>
        <w:ind w:firstLine="420"/>
        <w:rPr>
          <w:rFonts w:ascii="Times New Roman"/>
        </w:rPr>
        <w:sectPr>
          <w:headerReference r:id="rId33" w:type="default"/>
          <w:footerReference r:id="rId35" w:type="default"/>
          <w:headerReference r:id="rId34" w:type="even"/>
          <w:footerReference r:id="rId36" w:type="even"/>
          <w:pgSz w:w="11906" w:h="16838"/>
          <w:pgMar w:top="1928" w:right="1134" w:bottom="1134" w:left="1134" w:header="1418" w:footer="1134" w:gutter="284"/>
          <w:cols w:space="425" w:num="1"/>
          <w:formProt w:val="0"/>
          <w:docGrid w:type="lines" w:linePitch="312" w:charSpace="0"/>
        </w:sectPr>
      </w:pPr>
      <w:r>
        <w:rPr>
          <w:rFonts w:hint="eastAsia" w:ascii="Times New Roman"/>
        </w:rPr>
        <w:t xml:space="preserve">2 </w:t>
      </w:r>
      <w:r>
        <w:rPr>
          <w:rFonts w:ascii="Times New Roman"/>
        </w:rPr>
        <w:t>词条中指明应按其他有关标准执行的写法为：</w:t>
      </w:r>
      <w:r>
        <w:rPr>
          <w:rFonts w:hint="eastAsia" w:ascii="Times New Roman"/>
        </w:rPr>
        <w:t>“</w:t>
      </w:r>
      <w:r>
        <w:rPr>
          <w:rFonts w:ascii="Times New Roman"/>
        </w:rPr>
        <w:t>应符合……的规定</w:t>
      </w:r>
      <w:r>
        <w:rPr>
          <w:rFonts w:hint="eastAsia" w:ascii="Times New Roman"/>
        </w:rPr>
        <w:t>”</w:t>
      </w:r>
      <w:r>
        <w:rPr>
          <w:rFonts w:ascii="Times New Roman"/>
        </w:rPr>
        <w:t>或</w:t>
      </w:r>
      <w:r>
        <w:rPr>
          <w:rFonts w:hint="eastAsia" w:ascii="Times New Roman"/>
        </w:rPr>
        <w:t>“</w:t>
      </w:r>
      <w:r>
        <w:rPr>
          <w:rFonts w:ascii="Times New Roman"/>
        </w:rPr>
        <w:t>应按……执行</w:t>
      </w:r>
      <w:r>
        <w:rPr>
          <w:rFonts w:hint="eastAsia" w:ascii="Times New Roman"/>
        </w:rPr>
        <w:t>”</w:t>
      </w:r>
      <w:r>
        <w:rPr>
          <w:rFonts w:ascii="Times New Roman"/>
        </w:rPr>
        <w:t>。</w:t>
      </w:r>
    </w:p>
    <w:p w14:paraId="0F12DD30">
      <w:pPr>
        <w:widowControl/>
        <w:adjustRightInd/>
        <w:spacing w:line="240" w:lineRule="auto"/>
        <w:jc w:val="left"/>
        <w:rPr>
          <w:rFonts w:ascii="Times New Roman" w:hAnsi="Times New Roman"/>
          <w:kern w:val="0"/>
          <w:szCs w:val="20"/>
        </w:rPr>
      </w:pPr>
    </w:p>
    <w:p w14:paraId="79B86FC1">
      <w:pPr>
        <w:framePr w:w="9639" w:h="624" w:hRule="exact" w:hSpace="181" w:vSpace="181" w:wrap="around" w:vAnchor="page" w:hAnchor="page" w:x="1305" w:y="2819" w:anchorLock="1"/>
        <w:widowControl/>
        <w:adjustRightInd/>
        <w:spacing w:line="300" w:lineRule="auto"/>
        <w:jc w:val="distribute"/>
        <w:rPr>
          <w:rFonts w:ascii="Times New Roman" w:hAnsi="Times New Roman" w:eastAsia="黑体"/>
          <w:spacing w:val="-40"/>
          <w:sz w:val="48"/>
          <w:szCs w:val="48"/>
        </w:rPr>
      </w:pPr>
      <w:r>
        <w:rPr>
          <w:rFonts w:ascii="Times New Roman" w:hAnsi="Times New Roman" w:eastAsia="黑体"/>
          <w:spacing w:val="-40"/>
          <w:sz w:val="48"/>
          <w:szCs w:val="48"/>
        </w:rPr>
        <w:t>湖北省地方标准</w:t>
      </w:r>
    </w:p>
    <w:p w14:paraId="51F1B8BE">
      <w:pPr>
        <w:widowControl/>
        <w:adjustRightInd/>
        <w:spacing w:line="240" w:lineRule="auto"/>
        <w:jc w:val="left"/>
        <w:rPr>
          <w:rFonts w:ascii="Times New Roman" w:hAnsi="Times New Roman"/>
          <w:kern w:val="0"/>
          <w:szCs w:val="20"/>
        </w:rPr>
      </w:pPr>
    </w:p>
    <w:p w14:paraId="70F586CE">
      <w:pPr>
        <w:widowControl/>
        <w:adjustRightInd/>
        <w:spacing w:line="240" w:lineRule="auto"/>
        <w:jc w:val="left"/>
        <w:rPr>
          <w:rFonts w:ascii="Times New Roman" w:hAnsi="Times New Roman"/>
          <w:kern w:val="0"/>
          <w:szCs w:val="20"/>
        </w:rPr>
      </w:pPr>
    </w:p>
    <w:p w14:paraId="757F6501">
      <w:pPr>
        <w:spacing w:line="240" w:lineRule="auto"/>
        <w:rPr>
          <w:rFonts w:ascii="Times New Roman" w:hAnsi="Times New Roman" w:eastAsia="黑体"/>
          <w:kern w:val="0"/>
          <w:sz w:val="10"/>
          <w:szCs w:val="10"/>
        </w:rPr>
      </w:pPr>
    </w:p>
    <w:p w14:paraId="40FD7076">
      <w:pPr>
        <w:pStyle w:val="201"/>
        <w:framePr w:h="8524" w:hRule="exact" w:wrap="around" w:x="1419" w:y="4806" w:anchorLock="1"/>
        <w:rPr>
          <w:rFonts w:ascii="Times New Roman" w:hAnsi="Times New Roman"/>
        </w:rPr>
      </w:pPr>
      <w:r>
        <w:rPr>
          <w:rFonts w:ascii="Times New Roman" w:hAnsi="Times New Roman"/>
        </w:rPr>
        <w:t>钢管混凝土脱空及内部混凝土缺陷检测技术规程</w:t>
      </w:r>
    </w:p>
    <w:p w14:paraId="1CDA15F9">
      <w:pPr>
        <w:framePr w:w="9639" w:h="8524" w:hRule="exact" w:wrap="around" w:vAnchor="page" w:hAnchor="page" w:x="1419" w:y="4806" w:anchorLock="1"/>
        <w:spacing w:before="567" w:line="240" w:lineRule="auto"/>
        <w:ind w:left="-1418"/>
        <w:rPr>
          <w:rFonts w:ascii="Times New Roman" w:hAnsi="Times New Roman"/>
        </w:rPr>
      </w:pPr>
    </w:p>
    <w:p w14:paraId="265DDC98">
      <w:pPr>
        <w:pStyle w:val="129"/>
        <w:framePr w:w="9639" w:h="8524" w:hRule="exact" w:wrap="around" w:vAnchor="page" w:hAnchor="page" w:x="1419" w:y="4806" w:anchorLock="1"/>
        <w:spacing w:before="567" w:line="240" w:lineRule="auto"/>
        <w:textAlignment w:val="bottom"/>
        <w:rPr>
          <w:rFonts w:eastAsia="黑体"/>
          <w:sz w:val="32"/>
          <w:szCs w:val="32"/>
        </w:rPr>
      </w:pPr>
      <w:r>
        <w:rPr>
          <w:rFonts w:eastAsia="黑体"/>
          <w:sz w:val="32"/>
          <w:szCs w:val="32"/>
        </w:rPr>
        <w:t xml:space="preserve">Technical specification for disengagement and </w:t>
      </w:r>
    </w:p>
    <w:p w14:paraId="28381A40">
      <w:pPr>
        <w:pStyle w:val="129"/>
        <w:framePr w:w="9639" w:h="8524" w:hRule="exact" w:wrap="around" w:vAnchor="page" w:hAnchor="page" w:x="1419" w:y="4806" w:anchorLock="1"/>
        <w:spacing w:after="850" w:line="240" w:lineRule="auto"/>
        <w:textAlignment w:val="bottom"/>
        <w:rPr>
          <w:rFonts w:eastAsia="黑体"/>
          <w:sz w:val="32"/>
          <w:szCs w:val="32"/>
        </w:rPr>
      </w:pPr>
      <w:r>
        <w:rPr>
          <w:rFonts w:eastAsia="黑体"/>
          <w:sz w:val="32"/>
          <w:szCs w:val="32"/>
        </w:rPr>
        <w:t>in-tube concrete defects testing of concrete-filled steel tube</w:t>
      </w:r>
    </w:p>
    <w:p w14:paraId="7CAAD4F6">
      <w:pPr>
        <w:framePr w:w="9639" w:h="8524" w:hRule="exact" w:wrap="around" w:vAnchor="page" w:hAnchor="page" w:x="1419" w:y="4806" w:anchorLock="1"/>
        <w:spacing w:line="760" w:lineRule="exact"/>
        <w:ind w:left="-1418"/>
        <w:rPr>
          <w:rFonts w:ascii="Times New Roman" w:hAnsi="Times New Roman"/>
        </w:rPr>
      </w:pPr>
    </w:p>
    <w:p w14:paraId="47E7F3D9">
      <w:pPr>
        <w:pStyle w:val="108"/>
        <w:framePr w:w="9639" w:h="8524" w:hRule="exact" w:wrap="around" w:vAnchor="page" w:hAnchor="page" w:x="1419" w:y="4806" w:anchorLock="1"/>
        <w:numPr>
          <w:ilvl w:val="0"/>
          <w:numId w:val="0"/>
        </w:numPr>
        <w:spacing w:before="312" w:after="312"/>
        <w:jc w:val="center"/>
        <w:rPr>
          <w:rFonts w:ascii="Times New Roman"/>
          <w:kern w:val="2"/>
          <w:sz w:val="28"/>
          <w:szCs w:val="28"/>
        </w:rPr>
      </w:pPr>
      <w:bookmarkStart w:id="488" w:name="_Toc201736278"/>
      <w:bookmarkStart w:id="489" w:name="_Toc190188169"/>
      <w:bookmarkStart w:id="490" w:name="_Toc23590"/>
      <w:bookmarkStart w:id="491" w:name="_Toc201737430"/>
      <w:bookmarkStart w:id="492" w:name="_Toc18388"/>
      <w:bookmarkStart w:id="493" w:name="_Toc192490765"/>
      <w:bookmarkStart w:id="494" w:name="_Toc191805239"/>
      <w:bookmarkStart w:id="495" w:name="_Toc206508425"/>
      <w:bookmarkStart w:id="496" w:name="_Toc176997406"/>
      <w:bookmarkStart w:id="497" w:name="_Toc190188340"/>
      <w:r>
        <w:rPr>
          <w:rFonts w:ascii="Times New Roman"/>
          <w:kern w:val="2"/>
          <w:sz w:val="28"/>
          <w:szCs w:val="28"/>
        </w:rPr>
        <w:t>条文说明</w:t>
      </w:r>
      <w:bookmarkEnd w:id="488"/>
      <w:bookmarkEnd w:id="489"/>
      <w:bookmarkEnd w:id="490"/>
      <w:bookmarkEnd w:id="491"/>
      <w:bookmarkEnd w:id="492"/>
      <w:bookmarkEnd w:id="493"/>
      <w:bookmarkEnd w:id="494"/>
      <w:bookmarkEnd w:id="495"/>
      <w:bookmarkEnd w:id="496"/>
      <w:bookmarkEnd w:id="497"/>
    </w:p>
    <w:p w14:paraId="28ADC343">
      <w:pPr>
        <w:pStyle w:val="129"/>
        <w:framePr w:w="9639" w:h="8524" w:hRule="exact" w:wrap="around" w:vAnchor="page" w:hAnchor="page" w:x="1419" w:y="4806" w:anchorLock="1"/>
        <w:spacing w:before="180" w:line="240" w:lineRule="atLeast"/>
        <w:textAlignment w:val="bottom"/>
        <w:rPr>
          <w:sz w:val="21"/>
          <w:szCs w:val="28"/>
        </w:rPr>
      </w:pPr>
    </w:p>
    <w:p w14:paraId="47439789">
      <w:pPr>
        <w:pStyle w:val="129"/>
        <w:framePr w:w="9639" w:h="8524" w:hRule="exact" w:wrap="around" w:vAnchor="page" w:hAnchor="page" w:x="1419" w:y="4806" w:anchorLock="1"/>
        <w:spacing w:before="936" w:beforeLines="300" w:after="93" w:afterLines="30" w:line="240" w:lineRule="auto"/>
        <w:textAlignment w:val="bottom"/>
        <w:rPr>
          <w:b/>
          <w:sz w:val="21"/>
          <w:szCs w:val="28"/>
        </w:rPr>
      </w:pPr>
    </w:p>
    <w:p w14:paraId="78742171">
      <w:pPr>
        <w:rPr>
          <w:rFonts w:ascii="Times New Roman" w:hAnsi="Times New Roman"/>
          <w:sz w:val="28"/>
          <w:szCs w:val="28"/>
        </w:rPr>
      </w:pPr>
    </w:p>
    <w:p w14:paraId="15DB6E2E">
      <w:pPr>
        <w:rPr>
          <w:rFonts w:ascii="Times New Roman" w:hAnsi="Times New Roman"/>
          <w:sz w:val="28"/>
          <w:szCs w:val="28"/>
        </w:rPr>
      </w:pPr>
    </w:p>
    <w:p w14:paraId="21EE3620">
      <w:pPr>
        <w:widowControl/>
        <w:adjustRightInd/>
        <w:spacing w:line="240" w:lineRule="auto"/>
        <w:jc w:val="left"/>
        <w:rPr>
          <w:rFonts w:ascii="Times New Roman" w:hAnsi="Times New Roman"/>
          <w:spacing w:val="320"/>
        </w:rPr>
      </w:pPr>
      <w:r>
        <w:rPr>
          <w:rFonts w:ascii="Times New Roman" w:hAnsi="Times New Roman"/>
          <w:spacing w:val="320"/>
        </w:rPr>
        <w:t xml:space="preserve"> </w:t>
      </w:r>
    </w:p>
    <w:p w14:paraId="2B6774B8">
      <w:pPr>
        <w:widowControl/>
        <w:adjustRightInd/>
        <w:spacing w:line="240" w:lineRule="auto"/>
        <w:jc w:val="left"/>
        <w:rPr>
          <w:rFonts w:ascii="Times New Roman" w:hAnsi="Times New Roman" w:eastAsia="黑体"/>
          <w:spacing w:val="320"/>
          <w:sz w:val="32"/>
        </w:rPr>
      </w:pPr>
      <w:r>
        <w:rPr>
          <w:rFonts w:ascii="Times New Roman" w:hAnsi="Times New Roman"/>
          <w:spacing w:val="320"/>
        </w:rPr>
        <w:br w:type="page"/>
      </w:r>
    </w:p>
    <w:p w14:paraId="142C8DF0">
      <w:pPr>
        <w:pStyle w:val="95"/>
        <w:spacing w:before="850" w:after="680" w:afterLines="0"/>
        <w:rPr>
          <w:rFonts w:ascii="Times New Roman" w:hAnsi="Times New Roman"/>
        </w:rPr>
      </w:pPr>
      <w:r>
        <w:rPr>
          <w:rFonts w:ascii="Times New Roman" w:hAnsi="Times New Roman"/>
          <w:spacing w:val="320"/>
        </w:rPr>
        <w:t>目</w:t>
      </w:r>
      <w:r>
        <w:rPr>
          <w:rFonts w:ascii="Times New Roman" w:hAnsi="Times New Roman"/>
        </w:rPr>
        <w:t>次</w:t>
      </w:r>
    </w:p>
    <w:p w14:paraId="3A7D0195">
      <w:pPr>
        <w:pStyle w:val="21"/>
        <w:tabs>
          <w:tab w:val="right" w:leader="dot" w:pos="9344"/>
        </w:tabs>
        <w:rPr>
          <w:rStyle w:val="35"/>
          <w:rFonts w:ascii="Times New Roman"/>
        </w:rPr>
      </w:pPr>
      <w:r>
        <w:rPr>
          <w:rStyle w:val="35"/>
          <w:rFonts w:ascii="Times New Roman"/>
        </w:rPr>
        <w:fldChar w:fldCharType="begin"/>
      </w:r>
      <w:r>
        <w:rPr>
          <w:rStyle w:val="35"/>
          <w:rFonts w:ascii="Times New Roman"/>
        </w:rPr>
        <w:instrText xml:space="preserve"> TOC \o "1-1" \h \t "标准文件_一级条标题,2,标准文件_附录一级条标题,2," </w:instrText>
      </w:r>
      <w:r>
        <w:rPr>
          <w:rStyle w:val="35"/>
          <w:rFonts w:ascii="Times New Roman"/>
        </w:rPr>
        <w:fldChar w:fldCharType="separate"/>
      </w:r>
      <w:r>
        <w:fldChar w:fldCharType="begin"/>
      </w:r>
      <w:r>
        <w:instrText xml:space="preserve"> HYPERLINK \l "_Toc201737432" </w:instrText>
      </w:r>
      <w:r>
        <w:fldChar w:fldCharType="separate"/>
      </w:r>
      <w:r>
        <w:rPr>
          <w:rStyle w:val="35"/>
          <w:rFonts w:ascii="Times New Roman"/>
        </w:rPr>
        <w:t>5 基本规定</w:t>
      </w:r>
      <w:r>
        <w:rPr>
          <w:rStyle w:val="35"/>
          <w:rFonts w:ascii="Times New Roman"/>
        </w:rPr>
        <w:tab/>
      </w:r>
      <w:r>
        <w:rPr>
          <w:rStyle w:val="35"/>
          <w:rFonts w:ascii="Times New Roman"/>
        </w:rPr>
        <w:fldChar w:fldCharType="begin"/>
      </w:r>
      <w:r>
        <w:rPr>
          <w:rStyle w:val="35"/>
          <w:rFonts w:ascii="Times New Roman"/>
        </w:rPr>
        <w:instrText xml:space="preserve"> PAGEREF _Toc201737432 \h </w:instrText>
      </w:r>
      <w:r>
        <w:rPr>
          <w:rStyle w:val="35"/>
          <w:rFonts w:ascii="Times New Roman"/>
        </w:rPr>
        <w:fldChar w:fldCharType="separate"/>
      </w:r>
      <w:r>
        <w:rPr>
          <w:rStyle w:val="35"/>
          <w:rFonts w:ascii="Times New Roman"/>
        </w:rPr>
        <w:t>28</w:t>
      </w:r>
      <w:r>
        <w:rPr>
          <w:rStyle w:val="35"/>
          <w:rFonts w:ascii="Times New Roman"/>
        </w:rPr>
        <w:fldChar w:fldCharType="end"/>
      </w:r>
      <w:r>
        <w:rPr>
          <w:rStyle w:val="35"/>
          <w:rFonts w:ascii="Times New Roman"/>
        </w:rPr>
        <w:fldChar w:fldCharType="end"/>
      </w:r>
    </w:p>
    <w:p w14:paraId="6203AE40">
      <w:pPr>
        <w:pStyle w:val="21"/>
        <w:tabs>
          <w:tab w:val="right" w:leader="dot" w:pos="9345"/>
        </w:tabs>
        <w:rPr>
          <w:rStyle w:val="35"/>
          <w:rFonts w:ascii="Times New Roman"/>
        </w:rPr>
      </w:pPr>
      <w:r>
        <w:fldChar w:fldCharType="begin"/>
      </w:r>
      <w:r>
        <w:instrText xml:space="preserve"> HYPERLINK \l "_Toc201737433" </w:instrText>
      </w:r>
      <w:r>
        <w:fldChar w:fldCharType="separate"/>
      </w:r>
      <w:r>
        <w:rPr>
          <w:rStyle w:val="35"/>
          <w:rFonts w:ascii="Times New Roman"/>
        </w:rPr>
        <w:t>5.1 检测范围、项目和方法</w:t>
      </w:r>
      <w:r>
        <w:rPr>
          <w:rStyle w:val="35"/>
          <w:rFonts w:ascii="Times New Roman"/>
        </w:rPr>
        <w:tab/>
      </w:r>
      <w:r>
        <w:rPr>
          <w:rStyle w:val="35"/>
          <w:rFonts w:ascii="Times New Roman"/>
        </w:rPr>
        <w:fldChar w:fldCharType="begin"/>
      </w:r>
      <w:r>
        <w:rPr>
          <w:rStyle w:val="35"/>
          <w:rFonts w:ascii="Times New Roman"/>
        </w:rPr>
        <w:instrText xml:space="preserve"> PAGEREF _Toc201737433 \h </w:instrText>
      </w:r>
      <w:r>
        <w:rPr>
          <w:rStyle w:val="35"/>
          <w:rFonts w:ascii="Times New Roman"/>
        </w:rPr>
        <w:fldChar w:fldCharType="separate"/>
      </w:r>
      <w:r>
        <w:rPr>
          <w:rStyle w:val="35"/>
          <w:rFonts w:ascii="Times New Roman"/>
        </w:rPr>
        <w:t>28</w:t>
      </w:r>
      <w:r>
        <w:rPr>
          <w:rStyle w:val="35"/>
          <w:rFonts w:ascii="Times New Roman"/>
        </w:rPr>
        <w:fldChar w:fldCharType="end"/>
      </w:r>
      <w:r>
        <w:rPr>
          <w:rStyle w:val="35"/>
          <w:rFonts w:ascii="Times New Roman"/>
        </w:rPr>
        <w:fldChar w:fldCharType="end"/>
      </w:r>
    </w:p>
    <w:p w14:paraId="47C8E0FB">
      <w:pPr>
        <w:pStyle w:val="21"/>
        <w:tabs>
          <w:tab w:val="right" w:leader="dot" w:pos="9345"/>
        </w:tabs>
        <w:rPr>
          <w:rStyle w:val="35"/>
          <w:rFonts w:ascii="Times New Roman"/>
        </w:rPr>
      </w:pPr>
      <w:r>
        <w:fldChar w:fldCharType="begin"/>
      </w:r>
      <w:r>
        <w:instrText xml:space="preserve"> HYPERLINK \l "_Toc201737434" </w:instrText>
      </w:r>
      <w:r>
        <w:fldChar w:fldCharType="separate"/>
      </w:r>
      <w:r>
        <w:rPr>
          <w:rStyle w:val="35"/>
          <w:rFonts w:ascii="Times New Roman"/>
        </w:rPr>
        <w:t>5.2 钢管混凝土构件检验批的抽样和评定</w:t>
      </w:r>
      <w:r>
        <w:rPr>
          <w:rStyle w:val="35"/>
          <w:rFonts w:ascii="Times New Roman"/>
        </w:rPr>
        <w:tab/>
      </w:r>
      <w:r>
        <w:rPr>
          <w:rStyle w:val="35"/>
          <w:rFonts w:ascii="Times New Roman"/>
        </w:rPr>
        <w:fldChar w:fldCharType="begin"/>
      </w:r>
      <w:r>
        <w:rPr>
          <w:rStyle w:val="35"/>
          <w:rFonts w:ascii="Times New Roman"/>
        </w:rPr>
        <w:instrText xml:space="preserve"> PAGEREF _Toc201737434 \h </w:instrText>
      </w:r>
      <w:r>
        <w:rPr>
          <w:rStyle w:val="35"/>
          <w:rFonts w:ascii="Times New Roman"/>
        </w:rPr>
        <w:fldChar w:fldCharType="separate"/>
      </w:r>
      <w:r>
        <w:rPr>
          <w:rStyle w:val="35"/>
          <w:rFonts w:ascii="Times New Roman"/>
        </w:rPr>
        <w:t>28</w:t>
      </w:r>
      <w:r>
        <w:rPr>
          <w:rStyle w:val="35"/>
          <w:rFonts w:ascii="Times New Roman"/>
        </w:rPr>
        <w:fldChar w:fldCharType="end"/>
      </w:r>
      <w:r>
        <w:rPr>
          <w:rStyle w:val="35"/>
          <w:rFonts w:ascii="Times New Roman"/>
        </w:rPr>
        <w:fldChar w:fldCharType="end"/>
      </w:r>
    </w:p>
    <w:p w14:paraId="2A33C5A1">
      <w:pPr>
        <w:pStyle w:val="21"/>
        <w:tabs>
          <w:tab w:val="right" w:leader="dot" w:pos="9345"/>
        </w:tabs>
        <w:rPr>
          <w:rStyle w:val="35"/>
          <w:rFonts w:ascii="Times New Roman"/>
        </w:rPr>
      </w:pPr>
      <w:r>
        <w:fldChar w:fldCharType="begin"/>
      </w:r>
      <w:r>
        <w:instrText xml:space="preserve"> HYPERLINK \l "_Toc201737435" </w:instrText>
      </w:r>
      <w:r>
        <w:fldChar w:fldCharType="separate"/>
      </w:r>
      <w:r>
        <w:rPr>
          <w:rStyle w:val="35"/>
          <w:rFonts w:ascii="Times New Roman"/>
        </w:rPr>
        <w:t>5.3 检测工作的程序与要求</w:t>
      </w:r>
      <w:r>
        <w:rPr>
          <w:rStyle w:val="35"/>
          <w:rFonts w:ascii="Times New Roman"/>
        </w:rPr>
        <w:tab/>
      </w:r>
      <w:r>
        <w:rPr>
          <w:rStyle w:val="35"/>
          <w:rFonts w:ascii="Times New Roman"/>
        </w:rPr>
        <w:fldChar w:fldCharType="begin"/>
      </w:r>
      <w:r>
        <w:rPr>
          <w:rStyle w:val="35"/>
          <w:rFonts w:ascii="Times New Roman"/>
        </w:rPr>
        <w:instrText xml:space="preserve"> PAGEREF _Toc201737435 \h </w:instrText>
      </w:r>
      <w:r>
        <w:rPr>
          <w:rStyle w:val="35"/>
          <w:rFonts w:ascii="Times New Roman"/>
        </w:rPr>
        <w:fldChar w:fldCharType="separate"/>
      </w:r>
      <w:r>
        <w:rPr>
          <w:rStyle w:val="35"/>
          <w:rFonts w:ascii="Times New Roman"/>
        </w:rPr>
        <w:t>28</w:t>
      </w:r>
      <w:r>
        <w:rPr>
          <w:rStyle w:val="35"/>
          <w:rFonts w:ascii="Times New Roman"/>
        </w:rPr>
        <w:fldChar w:fldCharType="end"/>
      </w:r>
      <w:r>
        <w:rPr>
          <w:rStyle w:val="35"/>
          <w:rFonts w:ascii="Times New Roman"/>
        </w:rPr>
        <w:fldChar w:fldCharType="end"/>
      </w:r>
    </w:p>
    <w:p w14:paraId="6F0F972E">
      <w:pPr>
        <w:pStyle w:val="21"/>
        <w:tabs>
          <w:tab w:val="right" w:leader="dot" w:pos="9344"/>
        </w:tabs>
        <w:rPr>
          <w:rStyle w:val="35"/>
          <w:rFonts w:ascii="Times New Roman"/>
        </w:rPr>
      </w:pPr>
      <w:r>
        <w:fldChar w:fldCharType="begin"/>
      </w:r>
      <w:r>
        <w:instrText xml:space="preserve"> HYPERLINK \l "_Toc201737436" </w:instrText>
      </w:r>
      <w:r>
        <w:fldChar w:fldCharType="separate"/>
      </w:r>
      <w:r>
        <w:rPr>
          <w:rStyle w:val="35"/>
          <w:rFonts w:ascii="Times New Roman"/>
        </w:rPr>
        <w:t>6 钢管脱空施工质量检测</w:t>
      </w:r>
      <w:r>
        <w:rPr>
          <w:rStyle w:val="35"/>
          <w:rFonts w:ascii="Times New Roman"/>
        </w:rPr>
        <w:tab/>
      </w:r>
      <w:r>
        <w:rPr>
          <w:rStyle w:val="35"/>
          <w:rFonts w:ascii="Times New Roman"/>
        </w:rPr>
        <w:fldChar w:fldCharType="begin"/>
      </w:r>
      <w:r>
        <w:rPr>
          <w:rStyle w:val="35"/>
          <w:rFonts w:ascii="Times New Roman"/>
        </w:rPr>
        <w:instrText xml:space="preserve"> PAGEREF _Toc201737436 \h </w:instrText>
      </w:r>
      <w:r>
        <w:rPr>
          <w:rStyle w:val="35"/>
          <w:rFonts w:ascii="Times New Roman"/>
        </w:rPr>
        <w:fldChar w:fldCharType="separate"/>
      </w:r>
      <w:r>
        <w:rPr>
          <w:rStyle w:val="35"/>
          <w:rFonts w:ascii="Times New Roman"/>
        </w:rPr>
        <w:t>28</w:t>
      </w:r>
      <w:r>
        <w:rPr>
          <w:rStyle w:val="35"/>
          <w:rFonts w:ascii="Times New Roman"/>
        </w:rPr>
        <w:fldChar w:fldCharType="end"/>
      </w:r>
      <w:r>
        <w:rPr>
          <w:rStyle w:val="35"/>
          <w:rFonts w:ascii="Times New Roman"/>
        </w:rPr>
        <w:fldChar w:fldCharType="end"/>
      </w:r>
    </w:p>
    <w:p w14:paraId="283DC96B">
      <w:pPr>
        <w:pStyle w:val="21"/>
        <w:tabs>
          <w:tab w:val="right" w:leader="dot" w:pos="9345"/>
        </w:tabs>
        <w:rPr>
          <w:rStyle w:val="35"/>
          <w:rFonts w:ascii="Times New Roman"/>
        </w:rPr>
      </w:pPr>
      <w:r>
        <w:fldChar w:fldCharType="begin"/>
      </w:r>
      <w:r>
        <w:instrText xml:space="preserve"> HYPERLINK \l "_Toc201737437" </w:instrText>
      </w:r>
      <w:r>
        <w:fldChar w:fldCharType="separate"/>
      </w:r>
      <w:r>
        <w:rPr>
          <w:rStyle w:val="35"/>
          <w:rFonts w:ascii="Times New Roman"/>
        </w:rPr>
        <w:t>6.1 一般规定</w:t>
      </w:r>
      <w:r>
        <w:rPr>
          <w:rStyle w:val="35"/>
          <w:rFonts w:ascii="Times New Roman"/>
        </w:rPr>
        <w:tab/>
      </w:r>
      <w:r>
        <w:rPr>
          <w:rStyle w:val="35"/>
          <w:rFonts w:ascii="Times New Roman"/>
        </w:rPr>
        <w:fldChar w:fldCharType="begin"/>
      </w:r>
      <w:r>
        <w:rPr>
          <w:rStyle w:val="35"/>
          <w:rFonts w:ascii="Times New Roman"/>
        </w:rPr>
        <w:instrText xml:space="preserve"> PAGEREF _Toc201737437 \h </w:instrText>
      </w:r>
      <w:r>
        <w:rPr>
          <w:rStyle w:val="35"/>
          <w:rFonts w:ascii="Times New Roman"/>
        </w:rPr>
        <w:fldChar w:fldCharType="separate"/>
      </w:r>
      <w:r>
        <w:rPr>
          <w:rStyle w:val="35"/>
          <w:rFonts w:ascii="Times New Roman"/>
        </w:rPr>
        <w:t>29</w:t>
      </w:r>
      <w:r>
        <w:rPr>
          <w:rStyle w:val="35"/>
          <w:rFonts w:ascii="Times New Roman"/>
        </w:rPr>
        <w:fldChar w:fldCharType="end"/>
      </w:r>
      <w:r>
        <w:rPr>
          <w:rStyle w:val="35"/>
          <w:rFonts w:ascii="Times New Roman"/>
        </w:rPr>
        <w:fldChar w:fldCharType="end"/>
      </w:r>
    </w:p>
    <w:p w14:paraId="168FCBBE">
      <w:pPr>
        <w:pStyle w:val="21"/>
        <w:tabs>
          <w:tab w:val="right" w:leader="dot" w:pos="9345"/>
        </w:tabs>
        <w:rPr>
          <w:rStyle w:val="35"/>
          <w:rFonts w:ascii="Times New Roman"/>
        </w:rPr>
      </w:pPr>
      <w:r>
        <w:fldChar w:fldCharType="begin"/>
      </w:r>
      <w:r>
        <w:instrText xml:space="preserve"> HYPERLINK \l "_Toc201737438" </w:instrText>
      </w:r>
      <w:r>
        <w:fldChar w:fldCharType="separate"/>
      </w:r>
      <w:r>
        <w:rPr>
          <w:rStyle w:val="35"/>
          <w:rFonts w:ascii="Times New Roman"/>
        </w:rPr>
        <w:t>6.3 信号特征分析法检测钢管混凝土脱空</w:t>
      </w:r>
      <w:r>
        <w:rPr>
          <w:rStyle w:val="35"/>
          <w:rFonts w:ascii="Times New Roman"/>
        </w:rPr>
        <w:tab/>
      </w:r>
      <w:r>
        <w:rPr>
          <w:rStyle w:val="35"/>
          <w:rFonts w:ascii="Times New Roman"/>
        </w:rPr>
        <w:fldChar w:fldCharType="begin"/>
      </w:r>
      <w:r>
        <w:rPr>
          <w:rStyle w:val="35"/>
          <w:rFonts w:ascii="Times New Roman"/>
        </w:rPr>
        <w:instrText xml:space="preserve"> PAGEREF _Toc201737438 \h </w:instrText>
      </w:r>
      <w:r>
        <w:rPr>
          <w:rStyle w:val="35"/>
          <w:rFonts w:ascii="Times New Roman"/>
        </w:rPr>
        <w:fldChar w:fldCharType="separate"/>
      </w:r>
      <w:r>
        <w:rPr>
          <w:rStyle w:val="35"/>
          <w:rFonts w:ascii="Times New Roman"/>
        </w:rPr>
        <w:t>29</w:t>
      </w:r>
      <w:r>
        <w:rPr>
          <w:rStyle w:val="35"/>
          <w:rFonts w:ascii="Times New Roman"/>
        </w:rPr>
        <w:fldChar w:fldCharType="end"/>
      </w:r>
      <w:r>
        <w:rPr>
          <w:rStyle w:val="35"/>
          <w:rFonts w:ascii="Times New Roman"/>
        </w:rPr>
        <w:fldChar w:fldCharType="end"/>
      </w:r>
    </w:p>
    <w:p w14:paraId="2FA59BD8">
      <w:pPr>
        <w:pStyle w:val="21"/>
        <w:tabs>
          <w:tab w:val="right" w:leader="dot" w:pos="9345"/>
        </w:tabs>
        <w:rPr>
          <w:rStyle w:val="35"/>
          <w:rFonts w:ascii="Times New Roman"/>
        </w:rPr>
      </w:pPr>
      <w:r>
        <w:fldChar w:fldCharType="begin"/>
      </w:r>
      <w:r>
        <w:instrText xml:space="preserve"> HYPERLINK \l "_Toc201737439" </w:instrText>
      </w:r>
      <w:r>
        <w:fldChar w:fldCharType="separate"/>
      </w:r>
      <w:r>
        <w:rPr>
          <w:rStyle w:val="35"/>
          <w:rFonts w:ascii="Times New Roman"/>
        </w:rPr>
        <w:t>6.4 钻孔内窥法检测钢管混凝土脱空</w:t>
      </w:r>
      <w:r>
        <w:rPr>
          <w:rStyle w:val="35"/>
          <w:rFonts w:ascii="Times New Roman"/>
        </w:rPr>
        <w:tab/>
      </w:r>
      <w:r>
        <w:rPr>
          <w:rStyle w:val="35"/>
          <w:rFonts w:ascii="Times New Roman"/>
        </w:rPr>
        <w:fldChar w:fldCharType="begin"/>
      </w:r>
      <w:r>
        <w:rPr>
          <w:rStyle w:val="35"/>
          <w:rFonts w:ascii="Times New Roman"/>
        </w:rPr>
        <w:instrText xml:space="preserve"> PAGEREF _Toc201737439 \h </w:instrText>
      </w:r>
      <w:r>
        <w:rPr>
          <w:rStyle w:val="35"/>
          <w:rFonts w:ascii="Times New Roman"/>
        </w:rPr>
        <w:fldChar w:fldCharType="separate"/>
      </w:r>
      <w:r>
        <w:rPr>
          <w:rStyle w:val="35"/>
          <w:rFonts w:ascii="Times New Roman"/>
        </w:rPr>
        <w:t>31</w:t>
      </w:r>
      <w:r>
        <w:rPr>
          <w:rStyle w:val="35"/>
          <w:rFonts w:ascii="Times New Roman"/>
        </w:rPr>
        <w:fldChar w:fldCharType="end"/>
      </w:r>
      <w:r>
        <w:rPr>
          <w:rStyle w:val="35"/>
          <w:rFonts w:ascii="Times New Roman"/>
        </w:rPr>
        <w:fldChar w:fldCharType="end"/>
      </w:r>
    </w:p>
    <w:p w14:paraId="12C3C56F">
      <w:pPr>
        <w:pStyle w:val="21"/>
        <w:tabs>
          <w:tab w:val="right" w:leader="dot" w:pos="9344"/>
        </w:tabs>
        <w:rPr>
          <w:rStyle w:val="35"/>
          <w:rFonts w:ascii="Times New Roman"/>
        </w:rPr>
      </w:pPr>
      <w:r>
        <w:fldChar w:fldCharType="begin"/>
      </w:r>
      <w:r>
        <w:instrText xml:space="preserve"> HYPERLINK \l "_Toc201737440" </w:instrText>
      </w:r>
      <w:r>
        <w:fldChar w:fldCharType="separate"/>
      </w:r>
      <w:r>
        <w:rPr>
          <w:rStyle w:val="35"/>
          <w:rFonts w:ascii="Times New Roman"/>
        </w:rPr>
        <w:t>7 钢管混凝土内部混凝土缺陷检测</w:t>
      </w:r>
      <w:r>
        <w:rPr>
          <w:rStyle w:val="35"/>
          <w:rFonts w:ascii="Times New Roman"/>
        </w:rPr>
        <w:tab/>
      </w:r>
      <w:r>
        <w:rPr>
          <w:rStyle w:val="35"/>
          <w:rFonts w:ascii="Times New Roman"/>
        </w:rPr>
        <w:fldChar w:fldCharType="begin"/>
      </w:r>
      <w:r>
        <w:rPr>
          <w:rStyle w:val="35"/>
          <w:rFonts w:ascii="Times New Roman"/>
        </w:rPr>
        <w:instrText xml:space="preserve"> PAGEREF _Toc201737440 \h </w:instrText>
      </w:r>
      <w:r>
        <w:rPr>
          <w:rStyle w:val="35"/>
          <w:rFonts w:ascii="Times New Roman"/>
        </w:rPr>
        <w:fldChar w:fldCharType="separate"/>
      </w:r>
      <w:r>
        <w:rPr>
          <w:rStyle w:val="35"/>
          <w:rFonts w:ascii="Times New Roman"/>
        </w:rPr>
        <w:t>31</w:t>
      </w:r>
      <w:r>
        <w:rPr>
          <w:rStyle w:val="35"/>
          <w:rFonts w:ascii="Times New Roman"/>
        </w:rPr>
        <w:fldChar w:fldCharType="end"/>
      </w:r>
      <w:r>
        <w:rPr>
          <w:rStyle w:val="35"/>
          <w:rFonts w:ascii="Times New Roman"/>
        </w:rPr>
        <w:fldChar w:fldCharType="end"/>
      </w:r>
    </w:p>
    <w:p w14:paraId="3AFE8BEE">
      <w:pPr>
        <w:pStyle w:val="21"/>
        <w:tabs>
          <w:tab w:val="right" w:leader="dot" w:pos="9345"/>
        </w:tabs>
        <w:rPr>
          <w:rStyle w:val="35"/>
          <w:rFonts w:ascii="Times New Roman"/>
        </w:rPr>
      </w:pPr>
      <w:r>
        <w:fldChar w:fldCharType="begin"/>
      </w:r>
      <w:r>
        <w:instrText xml:space="preserve"> HYPERLINK \l "_Toc201737441" </w:instrText>
      </w:r>
      <w:r>
        <w:fldChar w:fldCharType="separate"/>
      </w:r>
      <w:r>
        <w:rPr>
          <w:rStyle w:val="35"/>
          <w:rFonts w:ascii="Times New Roman"/>
        </w:rPr>
        <w:t>7.1 一般规定</w:t>
      </w:r>
      <w:r>
        <w:rPr>
          <w:rStyle w:val="35"/>
          <w:rFonts w:ascii="Times New Roman"/>
        </w:rPr>
        <w:tab/>
      </w:r>
      <w:r>
        <w:rPr>
          <w:rStyle w:val="35"/>
          <w:rFonts w:ascii="Times New Roman"/>
        </w:rPr>
        <w:fldChar w:fldCharType="begin"/>
      </w:r>
      <w:r>
        <w:rPr>
          <w:rStyle w:val="35"/>
          <w:rFonts w:ascii="Times New Roman"/>
        </w:rPr>
        <w:instrText xml:space="preserve"> PAGEREF _Toc201737441 \h </w:instrText>
      </w:r>
      <w:r>
        <w:rPr>
          <w:rStyle w:val="35"/>
          <w:rFonts w:ascii="Times New Roman"/>
        </w:rPr>
        <w:fldChar w:fldCharType="separate"/>
      </w:r>
      <w:r>
        <w:rPr>
          <w:rStyle w:val="35"/>
          <w:rFonts w:ascii="Times New Roman"/>
        </w:rPr>
        <w:t>31</w:t>
      </w:r>
      <w:r>
        <w:rPr>
          <w:rStyle w:val="35"/>
          <w:rFonts w:ascii="Times New Roman"/>
        </w:rPr>
        <w:fldChar w:fldCharType="end"/>
      </w:r>
      <w:r>
        <w:rPr>
          <w:rStyle w:val="35"/>
          <w:rFonts w:ascii="Times New Roman"/>
        </w:rPr>
        <w:fldChar w:fldCharType="end"/>
      </w:r>
    </w:p>
    <w:p w14:paraId="10651DFC">
      <w:pPr>
        <w:pStyle w:val="21"/>
        <w:tabs>
          <w:tab w:val="right" w:leader="dot" w:pos="9345"/>
        </w:tabs>
        <w:rPr>
          <w:rStyle w:val="35"/>
          <w:rFonts w:ascii="Times New Roman"/>
        </w:rPr>
      </w:pPr>
      <w:r>
        <w:fldChar w:fldCharType="begin"/>
      </w:r>
      <w:r>
        <w:instrText xml:space="preserve"> HYPERLINK \l "_Toc201737442" </w:instrText>
      </w:r>
      <w:r>
        <w:fldChar w:fldCharType="separate"/>
      </w:r>
      <w:r>
        <w:rPr>
          <w:rStyle w:val="35"/>
          <w:rFonts w:ascii="Times New Roman"/>
        </w:rPr>
        <w:t>7.2 弹性波CT扫描法检测设备</w:t>
      </w:r>
      <w:r>
        <w:rPr>
          <w:rStyle w:val="35"/>
          <w:rFonts w:ascii="Times New Roman"/>
        </w:rPr>
        <w:tab/>
      </w:r>
      <w:r>
        <w:rPr>
          <w:rStyle w:val="35"/>
          <w:rFonts w:ascii="Times New Roman"/>
        </w:rPr>
        <w:fldChar w:fldCharType="begin"/>
      </w:r>
      <w:r>
        <w:rPr>
          <w:rStyle w:val="35"/>
          <w:rFonts w:ascii="Times New Roman"/>
        </w:rPr>
        <w:instrText xml:space="preserve"> PAGEREF _Toc201737442 \h </w:instrText>
      </w:r>
      <w:r>
        <w:rPr>
          <w:rStyle w:val="35"/>
          <w:rFonts w:ascii="Times New Roman"/>
        </w:rPr>
        <w:fldChar w:fldCharType="separate"/>
      </w:r>
      <w:r>
        <w:rPr>
          <w:rStyle w:val="35"/>
          <w:rFonts w:ascii="Times New Roman"/>
        </w:rPr>
        <w:t>31</w:t>
      </w:r>
      <w:r>
        <w:rPr>
          <w:rStyle w:val="35"/>
          <w:rFonts w:ascii="Times New Roman"/>
        </w:rPr>
        <w:fldChar w:fldCharType="end"/>
      </w:r>
      <w:r>
        <w:rPr>
          <w:rStyle w:val="35"/>
          <w:rFonts w:ascii="Times New Roman"/>
        </w:rPr>
        <w:fldChar w:fldCharType="end"/>
      </w:r>
    </w:p>
    <w:p w14:paraId="5490FEAF">
      <w:pPr>
        <w:pStyle w:val="21"/>
        <w:tabs>
          <w:tab w:val="right" w:leader="dot" w:pos="9345"/>
        </w:tabs>
        <w:rPr>
          <w:rStyle w:val="35"/>
          <w:rFonts w:ascii="Times New Roman"/>
        </w:rPr>
      </w:pPr>
      <w:r>
        <w:fldChar w:fldCharType="begin"/>
      </w:r>
      <w:r>
        <w:instrText xml:space="preserve"> HYPERLINK \l "_Toc201737443" </w:instrText>
      </w:r>
      <w:r>
        <w:fldChar w:fldCharType="separate"/>
      </w:r>
      <w:r>
        <w:rPr>
          <w:rStyle w:val="35"/>
          <w:rFonts w:ascii="Times New Roman"/>
        </w:rPr>
        <w:t>7.4 弹性波CT扫描法现场测试要求</w:t>
      </w:r>
      <w:r>
        <w:rPr>
          <w:rStyle w:val="35"/>
          <w:rFonts w:ascii="Times New Roman"/>
        </w:rPr>
        <w:tab/>
      </w:r>
      <w:r>
        <w:rPr>
          <w:rStyle w:val="35"/>
          <w:rFonts w:ascii="Times New Roman"/>
        </w:rPr>
        <w:fldChar w:fldCharType="begin"/>
      </w:r>
      <w:r>
        <w:rPr>
          <w:rStyle w:val="35"/>
          <w:rFonts w:ascii="Times New Roman"/>
        </w:rPr>
        <w:instrText xml:space="preserve"> PAGEREF _Toc201737443 \h </w:instrText>
      </w:r>
      <w:r>
        <w:rPr>
          <w:rStyle w:val="35"/>
          <w:rFonts w:ascii="Times New Roman"/>
        </w:rPr>
        <w:fldChar w:fldCharType="separate"/>
      </w:r>
      <w:r>
        <w:rPr>
          <w:rStyle w:val="35"/>
          <w:rFonts w:ascii="Times New Roman"/>
        </w:rPr>
        <w:t>32</w:t>
      </w:r>
      <w:r>
        <w:rPr>
          <w:rStyle w:val="35"/>
          <w:rFonts w:ascii="Times New Roman"/>
        </w:rPr>
        <w:fldChar w:fldCharType="end"/>
      </w:r>
      <w:r>
        <w:rPr>
          <w:rStyle w:val="35"/>
          <w:rFonts w:ascii="Times New Roman"/>
        </w:rPr>
        <w:fldChar w:fldCharType="end"/>
      </w:r>
    </w:p>
    <w:p w14:paraId="697BE1A4">
      <w:pPr>
        <w:pStyle w:val="21"/>
        <w:tabs>
          <w:tab w:val="right" w:leader="dot" w:pos="9345"/>
        </w:tabs>
        <w:rPr>
          <w:rStyle w:val="35"/>
          <w:rFonts w:ascii="Times New Roman"/>
        </w:rPr>
      </w:pPr>
      <w:r>
        <w:fldChar w:fldCharType="begin"/>
      </w:r>
      <w:r>
        <w:instrText xml:space="preserve"> HYPERLINK \l "_Toc201737444" </w:instrText>
      </w:r>
      <w:r>
        <w:fldChar w:fldCharType="separate"/>
      </w:r>
      <w:r>
        <w:rPr>
          <w:rStyle w:val="35"/>
          <w:rFonts w:ascii="Times New Roman"/>
        </w:rPr>
        <w:t>7.5 弹性波CT扫描法结果判定</w:t>
      </w:r>
      <w:r>
        <w:rPr>
          <w:rStyle w:val="35"/>
          <w:rFonts w:ascii="Times New Roman"/>
        </w:rPr>
        <w:tab/>
      </w:r>
      <w:r>
        <w:rPr>
          <w:rStyle w:val="35"/>
          <w:rFonts w:ascii="Times New Roman"/>
        </w:rPr>
        <w:fldChar w:fldCharType="begin"/>
      </w:r>
      <w:r>
        <w:rPr>
          <w:rStyle w:val="35"/>
          <w:rFonts w:ascii="Times New Roman"/>
        </w:rPr>
        <w:instrText xml:space="preserve"> PAGEREF _Toc201737444 \h </w:instrText>
      </w:r>
      <w:r>
        <w:rPr>
          <w:rStyle w:val="35"/>
          <w:rFonts w:ascii="Times New Roman"/>
        </w:rPr>
        <w:fldChar w:fldCharType="separate"/>
      </w:r>
      <w:r>
        <w:rPr>
          <w:rStyle w:val="35"/>
          <w:rFonts w:ascii="Times New Roman"/>
        </w:rPr>
        <w:t>32</w:t>
      </w:r>
      <w:r>
        <w:rPr>
          <w:rStyle w:val="35"/>
          <w:rFonts w:ascii="Times New Roman"/>
        </w:rPr>
        <w:fldChar w:fldCharType="end"/>
      </w:r>
      <w:r>
        <w:rPr>
          <w:rStyle w:val="35"/>
          <w:rFonts w:ascii="Times New Roman"/>
        </w:rPr>
        <w:fldChar w:fldCharType="end"/>
      </w:r>
    </w:p>
    <w:p w14:paraId="3665A180">
      <w:pPr>
        <w:pStyle w:val="21"/>
        <w:tabs>
          <w:tab w:val="right" w:leader="dot" w:pos="9345"/>
        </w:tabs>
        <w:rPr>
          <w:rFonts w:ascii="Times New Roman" w:hAnsi="Times New Roman" w:eastAsia="黑体"/>
          <w:sz w:val="32"/>
          <w:szCs w:val="32"/>
        </w:rPr>
      </w:pPr>
      <w:r>
        <w:rPr>
          <w:rStyle w:val="35"/>
          <w:rFonts w:ascii="Times New Roman"/>
        </w:rPr>
        <w:fldChar w:fldCharType="end"/>
      </w:r>
    </w:p>
    <w:sdt>
      <w:sdtPr>
        <w:rPr>
          <w:rFonts w:ascii="Times New Roman" w:hAnsi="Times New Roman"/>
        </w:rPr>
        <w:tag w:val="NEW_STAND_NAME"/>
        <w:id w:val="-1529491326"/>
        <w:lock w:val="sdtLocked"/>
        <w:placeholder>
          <w:docPart w:val="09ED7521D86F4110892CB618C4E42B12"/>
        </w:placeholder>
      </w:sdtPr>
      <w:sdtEndPr>
        <w:rPr>
          <w:rFonts w:ascii="Times New Roman" w:hAnsi="Times New Roman"/>
        </w:rPr>
      </w:sdtEndPr>
      <w:sdtContent>
        <w:p w14:paraId="70E9FEA4">
          <w:pPr>
            <w:pStyle w:val="181"/>
            <w:spacing w:before="850" w:after="680" w:line="240" w:lineRule="auto"/>
            <w:rPr>
              <w:rFonts w:ascii="Times New Roman" w:hAnsi="Times New Roman"/>
            </w:rPr>
            <w:sectPr>
              <w:headerReference r:id="rId37" w:type="default"/>
              <w:footerReference r:id="rId39" w:type="default"/>
              <w:headerReference r:id="rId38" w:type="even"/>
              <w:footerReference r:id="rId40" w:type="even"/>
              <w:pgSz w:w="11906" w:h="16838"/>
              <w:pgMar w:top="1928" w:right="1134" w:bottom="1134" w:left="1134" w:header="1418" w:footer="1134" w:gutter="284"/>
              <w:cols w:space="425" w:num="1"/>
              <w:formProt w:val="0"/>
              <w:docGrid w:type="lines" w:linePitch="312" w:charSpace="0"/>
            </w:sectPr>
          </w:pPr>
          <w:r>
            <w:rPr>
              <w:rFonts w:hint="eastAsia" w:ascii="Times New Roman" w:hAnsi="Times New Roman"/>
            </w:rPr>
            <w:t xml:space="preserve"> </w:t>
          </w:r>
        </w:p>
      </w:sdtContent>
    </w:sdt>
    <w:p w14:paraId="0972FEA2">
      <w:pPr>
        <w:pStyle w:val="108"/>
        <w:numPr>
          <w:ilvl w:val="1"/>
          <w:numId w:val="62"/>
        </w:numPr>
        <w:spacing w:before="312" w:after="312"/>
        <w:rPr>
          <w:rFonts w:ascii="Times New Roman"/>
        </w:rPr>
      </w:pPr>
      <w:bookmarkStart w:id="498" w:name="_Toc176996207"/>
      <w:bookmarkStart w:id="499" w:name="_Toc206508426"/>
      <w:bookmarkStart w:id="500" w:name="_Toc176997191"/>
      <w:bookmarkStart w:id="501" w:name="_Toc192490767"/>
      <w:bookmarkStart w:id="502" w:name="_Toc176997250"/>
      <w:bookmarkStart w:id="503" w:name="_Toc206507557"/>
      <w:bookmarkStart w:id="504" w:name="_Toc176996284"/>
      <w:bookmarkStart w:id="505" w:name="_Toc176996348"/>
      <w:bookmarkStart w:id="506" w:name="_Toc176997308"/>
      <w:bookmarkStart w:id="507" w:name="_Toc191805241"/>
      <w:bookmarkStart w:id="508" w:name="_Toc201737432"/>
      <w:bookmarkStart w:id="509" w:name="_Toc28921"/>
      <w:bookmarkStart w:id="510" w:name="_Toc18743"/>
      <w:bookmarkStart w:id="511" w:name="_Toc181277153"/>
      <w:bookmarkStart w:id="512" w:name="_Toc176997364"/>
      <w:bookmarkStart w:id="513" w:name="_Toc176997407"/>
      <w:bookmarkStart w:id="514" w:name="_Toc190188170"/>
      <w:bookmarkStart w:id="515" w:name="_Toc176997486"/>
      <w:bookmarkStart w:id="516" w:name="_Toc201736280"/>
      <w:bookmarkStart w:id="517" w:name="_Toc176996230"/>
      <w:bookmarkStart w:id="518" w:name="_Toc176996837"/>
      <w:r>
        <w:rPr>
          <w:rFonts w:ascii="Times New Roman"/>
        </w:rPr>
        <w:t>基本规定</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75220CCD">
      <w:pPr>
        <w:pStyle w:val="109"/>
        <w:numPr>
          <w:ilvl w:val="2"/>
          <w:numId w:val="62"/>
        </w:numPr>
        <w:spacing w:before="156" w:after="156"/>
        <w:rPr>
          <w:rFonts w:ascii="Times New Roman"/>
        </w:rPr>
      </w:pPr>
      <w:bookmarkStart w:id="519" w:name="_Toc191805242"/>
      <w:bookmarkStart w:id="520" w:name="_Toc190435684"/>
      <w:bookmarkStart w:id="521" w:name="_Toc28417"/>
      <w:bookmarkStart w:id="522" w:name="_Toc201736281"/>
      <w:bookmarkStart w:id="523" w:name="_Toc192490768"/>
      <w:bookmarkStart w:id="524" w:name="_Toc206508427"/>
      <w:bookmarkStart w:id="525" w:name="_Toc13136"/>
      <w:bookmarkStart w:id="526" w:name="_Toc201737433"/>
      <w:bookmarkStart w:id="527" w:name="_Toc206507558"/>
      <w:r>
        <w:rPr>
          <w:rFonts w:ascii="Times New Roman"/>
        </w:rPr>
        <w:t>检测范围、项目和方法</w:t>
      </w:r>
      <w:bookmarkEnd w:id="519"/>
      <w:bookmarkEnd w:id="520"/>
      <w:bookmarkEnd w:id="521"/>
      <w:bookmarkEnd w:id="522"/>
      <w:bookmarkEnd w:id="523"/>
      <w:bookmarkEnd w:id="524"/>
      <w:bookmarkEnd w:id="525"/>
      <w:bookmarkEnd w:id="526"/>
      <w:bookmarkEnd w:id="527"/>
    </w:p>
    <w:p w14:paraId="26E6FEA2">
      <w:pPr>
        <w:pStyle w:val="69"/>
        <w:spacing w:before="156" w:after="156"/>
        <w:rPr>
          <w:rFonts w:ascii="Times New Roman" w:hAnsi="Times New Roman" w:eastAsia="宋体"/>
        </w:rPr>
      </w:pPr>
      <w:r>
        <w:rPr>
          <w:rFonts w:ascii="Times New Roman" w:hAnsi="Times New Roman" w:eastAsia="宋体"/>
        </w:rPr>
        <w:t>现有规范、标准对钢管混凝土结构混凝土与钢管壁脱空、钢管混凝土内部混凝土缺陷，现有规范标准在具体检测设备、试验操作、数据采集、单项结果判定和批量结果评定等方面都没有明确的规定。</w:t>
      </w:r>
    </w:p>
    <w:p w14:paraId="41FD0D5C">
      <w:pPr>
        <w:pStyle w:val="69"/>
        <w:spacing w:before="156" w:after="156"/>
        <w:rPr>
          <w:rFonts w:ascii="Times New Roman" w:hAnsi="Times New Roman" w:eastAsia="宋体"/>
        </w:rPr>
      </w:pPr>
      <w:r>
        <w:rPr>
          <w:rFonts w:ascii="Times New Roman" w:hAnsi="Times New Roman" w:eastAsia="宋体"/>
        </w:rPr>
        <w:t>相关单位宜对首段或者首个代表性施工段钢管混凝土构件施工完成和内部混凝土部位隐蔽工程完成后进行首段或者首个代表性施工段验收，第一阶段的检测资料可作为首段或者首个代表性施工段验收的重要依据。</w:t>
      </w:r>
    </w:p>
    <w:p w14:paraId="4FE43866">
      <w:pPr>
        <w:pStyle w:val="69"/>
        <w:spacing w:before="156" w:after="156"/>
        <w:rPr>
          <w:rFonts w:ascii="Times New Roman" w:hAnsi="Times New Roman" w:eastAsia="宋体"/>
        </w:rPr>
      </w:pPr>
      <w:r>
        <w:rPr>
          <w:rFonts w:ascii="Times New Roman" w:hAnsi="Times New Roman" w:eastAsia="宋体"/>
        </w:rPr>
        <w:t>除符合本文件的要求外，钢管混凝土现场检测项目尚应包括：</w:t>
      </w:r>
    </w:p>
    <w:p w14:paraId="2A44F51C">
      <w:pPr>
        <w:pStyle w:val="60"/>
        <w:ind w:firstLine="420"/>
        <w:rPr>
          <w:rFonts w:ascii="Times New Roman"/>
        </w:rPr>
      </w:pPr>
      <w:r>
        <w:rPr>
          <w:rFonts w:ascii="Times New Roman"/>
        </w:rPr>
        <w:t>a)</w:t>
      </w:r>
      <w:r>
        <w:rPr>
          <w:rFonts w:ascii="Times New Roman"/>
        </w:rPr>
        <w:tab/>
      </w:r>
      <w:r>
        <w:rPr>
          <w:rFonts w:ascii="Times New Roman"/>
        </w:rPr>
        <w:t xml:space="preserve">钢结构安装的允许偏差、焊缝的尺寸偏差、外观质量和内部质量、焊缝等级以及探伤要求，应符合现行国家标准GB 50205和GB 50661的有关规定； </w:t>
      </w:r>
    </w:p>
    <w:p w14:paraId="4D27BD6B">
      <w:pPr>
        <w:pStyle w:val="60"/>
        <w:ind w:firstLine="420"/>
        <w:rPr>
          <w:rFonts w:ascii="Times New Roman"/>
        </w:rPr>
      </w:pPr>
      <w:r>
        <w:rPr>
          <w:rFonts w:ascii="Times New Roman"/>
        </w:rPr>
        <w:t>b)</w:t>
      </w:r>
      <w:r>
        <w:rPr>
          <w:rFonts w:ascii="Times New Roman"/>
        </w:rPr>
        <w:tab/>
      </w:r>
      <w:r>
        <w:rPr>
          <w:rFonts w:ascii="Times New Roman"/>
        </w:rPr>
        <w:t>防火保护工程现场检测应符合现行国家标准GB 51249和GB 50936有关规定；</w:t>
      </w:r>
    </w:p>
    <w:p w14:paraId="5CDC4086">
      <w:pPr>
        <w:pStyle w:val="60"/>
        <w:ind w:firstLine="420"/>
        <w:rPr>
          <w:rFonts w:ascii="Times New Roman"/>
        </w:rPr>
      </w:pPr>
      <w:r>
        <w:rPr>
          <w:rFonts w:ascii="Times New Roman"/>
        </w:rPr>
        <w:t>c)</w:t>
      </w:r>
      <w:r>
        <w:rPr>
          <w:rFonts w:ascii="Times New Roman"/>
        </w:rPr>
        <w:tab/>
      </w:r>
      <w:r>
        <w:rPr>
          <w:rFonts w:ascii="Times New Roman"/>
        </w:rPr>
        <w:t>钢管混凝土柱柱脚锚固检验、钢管内钢筋骨架检验、钢管混凝土柱与钢筋混凝土梁连接检验应符合现行国家标准GB 50628有关规定；</w:t>
      </w:r>
    </w:p>
    <w:p w14:paraId="3FA80E53">
      <w:pPr>
        <w:pStyle w:val="60"/>
        <w:ind w:firstLine="420"/>
        <w:rPr>
          <w:rFonts w:ascii="Times New Roman"/>
        </w:rPr>
      </w:pPr>
      <w:r>
        <w:rPr>
          <w:rFonts w:ascii="Times New Roman"/>
        </w:rPr>
        <w:t>d)</w:t>
      </w:r>
      <w:r>
        <w:rPr>
          <w:rFonts w:ascii="Times New Roman"/>
        </w:rPr>
        <w:tab/>
      </w:r>
      <w:r>
        <w:rPr>
          <w:rFonts w:ascii="Times New Roman"/>
        </w:rPr>
        <w:t>拱桥中用到的钢管混凝土钢管拱肋，正式架设前应对吊装设备系统进行不小于施工设计载荷的负荷运行试验，试验应符合现行国家标准GB 50923有关规定。</w:t>
      </w:r>
    </w:p>
    <w:p w14:paraId="73DEBA4D">
      <w:pPr>
        <w:pStyle w:val="109"/>
        <w:numPr>
          <w:ilvl w:val="2"/>
          <w:numId w:val="62"/>
        </w:numPr>
        <w:spacing w:before="156" w:after="156"/>
        <w:rPr>
          <w:rFonts w:ascii="Times New Roman"/>
        </w:rPr>
      </w:pPr>
      <w:bookmarkStart w:id="528" w:name="_Toc10642"/>
      <w:bookmarkStart w:id="529" w:name="_Toc201737434"/>
      <w:bookmarkStart w:id="530" w:name="_Toc190435685"/>
      <w:bookmarkStart w:id="531" w:name="_Toc206507559"/>
      <w:bookmarkStart w:id="532" w:name="_Toc201736282"/>
      <w:bookmarkStart w:id="533" w:name="_Toc206508428"/>
      <w:bookmarkStart w:id="534" w:name="_Toc191805243"/>
      <w:bookmarkStart w:id="535" w:name="_Toc4871"/>
      <w:bookmarkStart w:id="536" w:name="_Toc192490769"/>
      <w:r>
        <w:rPr>
          <w:rFonts w:ascii="Times New Roman"/>
        </w:rPr>
        <w:t>钢管混凝土构件检验批的抽样和评定</w:t>
      </w:r>
      <w:bookmarkEnd w:id="528"/>
      <w:bookmarkEnd w:id="529"/>
      <w:bookmarkEnd w:id="530"/>
      <w:bookmarkEnd w:id="531"/>
      <w:bookmarkEnd w:id="532"/>
      <w:bookmarkEnd w:id="533"/>
      <w:bookmarkEnd w:id="534"/>
      <w:bookmarkEnd w:id="535"/>
      <w:bookmarkEnd w:id="536"/>
    </w:p>
    <w:p w14:paraId="240EBFDB">
      <w:pPr>
        <w:pStyle w:val="69"/>
        <w:spacing w:before="156" w:after="156"/>
        <w:rPr>
          <w:rFonts w:ascii="Times New Roman" w:hAnsi="Times New Roman" w:eastAsia="宋体"/>
        </w:rPr>
      </w:pPr>
      <w:r>
        <w:rPr>
          <w:rFonts w:ascii="Times New Roman" w:hAnsi="Times New Roman" w:eastAsia="宋体"/>
        </w:rPr>
        <w:t>抽样方式结合工程实际特点以及概率论相关知识对抽样方式进行了明确。对于建筑工程，检验批中截面形状相似是截面同为圆形或者矩形，且边长或者直径相差不超过20%。依据GB/T 2828给出了建筑工程钢管混凝土质量检测的计数抽样检验批的样本容量、正常一次抽样和二次抽样结果的符合性判定方法，应由建设单位或设计单位确定采用一次抽样还是二次抽样。以表2和表3为例说明适用方法：钢管混凝土正常一次性抽取样本容量为20，在20个样本中有1个或1个以下的样本计入不符合判定数时，检验批可判为符合（合格）要求；当20个样本中有3个及3个以上的样本计入不符合判定数时，则该检验批可判为不符合要求。对于钢管混凝土正常二次抽样，第一次抽取样本容量为20，在20个样本中有1个或1个以下样本被计入不符合判定数时，该检验批可判为符合（合格）要求，且无须进行二次抽样；当20个样本中有3个或3个以上的样本被计入不符合判定数时，该检测批可判为不符合（合格）要求，也无须进行二次抽样。当20个样本中有2个样本被计入不符合判定数时，应进行二次抽样，二次抽样的样本容量也为20个，两次抽样样本容量为40个，当第一次的不符合判定数与第二次计入不符合判定数之和为3个或小于3个时，该检测批可判为符合（合格）要求；当第一次的计入不符合判定数与第二次计入不符合判定数之和为4个或大于4个时，该检测批可判为不符合（合格）要求。</w:t>
      </w:r>
    </w:p>
    <w:p w14:paraId="585A08FE">
      <w:pPr>
        <w:pStyle w:val="109"/>
        <w:spacing w:before="156" w:after="156"/>
        <w:rPr>
          <w:rFonts w:ascii="Times New Roman"/>
        </w:rPr>
      </w:pPr>
      <w:bookmarkStart w:id="537" w:name="_Toc22729"/>
      <w:bookmarkStart w:id="538" w:name="_Toc206507560"/>
      <w:bookmarkStart w:id="539" w:name="_Toc4309"/>
      <w:bookmarkStart w:id="540" w:name="_Toc201737435"/>
      <w:bookmarkStart w:id="541" w:name="_Toc190435686"/>
      <w:bookmarkStart w:id="542" w:name="_Toc192490770"/>
      <w:bookmarkStart w:id="543" w:name="_Toc191805244"/>
      <w:bookmarkStart w:id="544" w:name="_Toc201736283"/>
      <w:bookmarkStart w:id="545" w:name="_Toc206508429"/>
      <w:r>
        <w:rPr>
          <w:rFonts w:ascii="Times New Roman"/>
        </w:rPr>
        <w:t>检测工作的程序与要求</w:t>
      </w:r>
      <w:bookmarkEnd w:id="537"/>
      <w:bookmarkEnd w:id="538"/>
      <w:bookmarkEnd w:id="539"/>
      <w:bookmarkEnd w:id="540"/>
      <w:bookmarkEnd w:id="541"/>
      <w:bookmarkEnd w:id="542"/>
      <w:bookmarkEnd w:id="543"/>
      <w:bookmarkEnd w:id="544"/>
      <w:bookmarkEnd w:id="545"/>
    </w:p>
    <w:p w14:paraId="3DD600D7">
      <w:pPr>
        <w:pStyle w:val="69"/>
        <w:numPr>
          <w:ilvl w:val="3"/>
          <w:numId w:val="63"/>
        </w:numPr>
        <w:spacing w:before="156" w:after="156"/>
        <w:rPr>
          <w:rFonts w:ascii="Times New Roman" w:hAnsi="Times New Roman" w:eastAsia="宋体"/>
        </w:rPr>
      </w:pPr>
      <w:r>
        <w:rPr>
          <w:rFonts w:ascii="Times New Roman" w:hAnsi="Times New Roman" w:eastAsia="宋体"/>
        </w:rPr>
        <w:t>检测前的现场调查和资料收集是为了更好完成检测及后期的数据分析与判定。现场调查和资料收集宜根据CJJ 2、GB/T 50344及其他相关规范或规程的规定进行。</w:t>
      </w:r>
    </w:p>
    <w:p w14:paraId="08B08BB1">
      <w:pPr>
        <w:pStyle w:val="69"/>
        <w:spacing w:before="156" w:after="156"/>
        <w:rPr>
          <w:rFonts w:ascii="Times New Roman" w:hAnsi="Times New Roman" w:eastAsia="宋体"/>
        </w:rPr>
      </w:pPr>
      <w:r>
        <w:rPr>
          <w:rFonts w:ascii="Times New Roman" w:hAnsi="Times New Roman" w:eastAsia="宋体"/>
        </w:rPr>
        <w:t>检测方案应根据检测目的、前期调查资料来制定。</w:t>
      </w:r>
    </w:p>
    <w:p w14:paraId="7E0E3D0E">
      <w:pPr>
        <w:pStyle w:val="108"/>
        <w:spacing w:before="312" w:after="312"/>
        <w:rPr>
          <w:rFonts w:ascii="Times New Roman"/>
        </w:rPr>
      </w:pPr>
      <w:bookmarkStart w:id="546" w:name="_Toc176997192"/>
      <w:bookmarkStart w:id="547" w:name="_Toc176997365"/>
      <w:bookmarkStart w:id="548" w:name="_Toc201736284"/>
      <w:bookmarkStart w:id="549" w:name="_Toc176997487"/>
      <w:bookmarkStart w:id="550" w:name="_Toc14169"/>
      <w:bookmarkStart w:id="551" w:name="_Toc181277154"/>
      <w:bookmarkStart w:id="552" w:name="_Toc23551"/>
      <w:bookmarkStart w:id="553" w:name="_Toc176996349"/>
      <w:bookmarkStart w:id="554" w:name="_Toc176996208"/>
      <w:bookmarkStart w:id="555" w:name="_Toc176996838"/>
      <w:bookmarkStart w:id="556" w:name="_Toc176996231"/>
      <w:bookmarkStart w:id="557" w:name="_Toc201737436"/>
      <w:bookmarkStart w:id="558" w:name="_Toc176997408"/>
      <w:bookmarkStart w:id="559" w:name="_Toc191805245"/>
      <w:bookmarkStart w:id="560" w:name="_Toc176996285"/>
      <w:bookmarkStart w:id="561" w:name="_Toc176997251"/>
      <w:bookmarkStart w:id="562" w:name="_Toc190188171"/>
      <w:bookmarkStart w:id="563" w:name="_Toc192490771"/>
      <w:bookmarkStart w:id="564" w:name="_Toc176997309"/>
      <w:bookmarkStart w:id="565" w:name="_Toc206507561"/>
      <w:bookmarkStart w:id="566" w:name="_Toc206508430"/>
      <w:r>
        <w:rPr>
          <w:rFonts w:ascii="Times New Roman"/>
        </w:rPr>
        <w:t>钢管脱空施工质量检测</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Start w:id="567" w:name="_Toc24087"/>
      <w:bookmarkEnd w:id="567"/>
      <w:bookmarkStart w:id="568" w:name="_Toc21343"/>
    </w:p>
    <w:bookmarkEnd w:id="568"/>
    <w:p w14:paraId="3B11350C">
      <w:pPr>
        <w:pStyle w:val="109"/>
        <w:spacing w:before="156" w:after="156"/>
        <w:rPr>
          <w:rFonts w:ascii="Times New Roman"/>
        </w:rPr>
      </w:pPr>
      <w:bookmarkStart w:id="569" w:name="_Toc191805246"/>
      <w:bookmarkStart w:id="570" w:name="_Toc192490772"/>
      <w:bookmarkStart w:id="571" w:name="_Toc176997252"/>
      <w:bookmarkStart w:id="572" w:name="_Toc176996839"/>
      <w:bookmarkStart w:id="573" w:name="_Toc176996209"/>
      <w:bookmarkStart w:id="574" w:name="_Toc176996350"/>
      <w:bookmarkStart w:id="575" w:name="_Toc176997193"/>
      <w:bookmarkStart w:id="576" w:name="_Toc176996232"/>
      <w:bookmarkStart w:id="577" w:name="_Toc176997366"/>
      <w:bookmarkStart w:id="578" w:name="_Toc190188172"/>
      <w:bookmarkStart w:id="579" w:name="_Toc176997409"/>
      <w:bookmarkStart w:id="580" w:name="_Toc201737437"/>
      <w:bookmarkStart w:id="581" w:name="_Toc181277155"/>
      <w:bookmarkStart w:id="582" w:name="_Toc176997488"/>
      <w:bookmarkStart w:id="583" w:name="_Toc201736285"/>
      <w:bookmarkStart w:id="584" w:name="_Toc2902"/>
      <w:bookmarkStart w:id="585" w:name="_Toc2910"/>
      <w:bookmarkStart w:id="586" w:name="_Toc176996286"/>
      <w:bookmarkStart w:id="587" w:name="_Toc206507562"/>
      <w:bookmarkStart w:id="588" w:name="_Toc206508431"/>
      <w:r>
        <w:rPr>
          <w:rFonts w:ascii="Times New Roman"/>
        </w:rPr>
        <w:t>一般规定</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0A850F35">
      <w:pPr>
        <w:pStyle w:val="69"/>
        <w:spacing w:before="156" w:after="156"/>
        <w:rPr>
          <w:rFonts w:ascii="Times New Roman" w:hAnsi="Times New Roman" w:eastAsia="宋体"/>
        </w:rPr>
      </w:pPr>
      <w:r>
        <w:rPr>
          <w:rFonts w:ascii="Times New Roman" w:hAnsi="Times New Roman" w:eastAsia="宋体"/>
        </w:rPr>
        <w:t>明确了钢管脱空检测方法。敲击法采用钢制小锤在钢管表面进行激振，通过声音初略判断钢管脱空部位；钢管脱空信号特征法为单通道测试方法，在钢管表面放置传感器，以网格方式进行扫描；内窥镜法，采用破损的方式将探头伸入钢管内部进行测试。</w:t>
      </w:r>
    </w:p>
    <w:p w14:paraId="6B9DBA39">
      <w:pPr>
        <w:pStyle w:val="136"/>
        <w:numPr>
          <w:ilvl w:val="0"/>
          <w:numId w:val="64"/>
        </w:numPr>
        <w:ind w:left="845"/>
        <w:rPr>
          <w:rFonts w:ascii="Times New Roman"/>
        </w:rPr>
      </w:pPr>
      <w:r>
        <w:rPr>
          <w:rFonts w:ascii="Times New Roman"/>
        </w:rPr>
        <w:t>敲击法：采用钢制小锤在钢管表面进行敲击，通过声音对脱空进行定性判断，无法定量给出检测结果；</w:t>
      </w:r>
    </w:p>
    <w:p w14:paraId="02327CAD">
      <w:pPr>
        <w:pStyle w:val="136"/>
        <w:numPr>
          <w:ilvl w:val="0"/>
          <w:numId w:val="64"/>
        </w:numPr>
        <w:ind w:left="845"/>
        <w:rPr>
          <w:rFonts w:ascii="Times New Roman"/>
        </w:rPr>
      </w:pPr>
      <w:r>
        <w:rPr>
          <w:rFonts w:ascii="Times New Roman"/>
        </w:rPr>
        <w:t>信号特征法：指在钢管表面采用敲击不锈钢锤进行激振，采用传感器直接拾取结构表面的振动信号，通过网格状布点的形式，确定钢管脱空和脱空率。信号特征检测测试波形示意图见图10。通常，在产生脱空的部位，振动特性会发生以下变化：</w:t>
      </w:r>
    </w:p>
    <w:p w14:paraId="1333A164">
      <w:pPr>
        <w:pStyle w:val="136"/>
        <w:numPr>
          <w:ilvl w:val="255"/>
          <w:numId w:val="0"/>
        </w:numPr>
        <w:ind w:left="1276" w:hanging="425"/>
        <w:rPr>
          <w:rFonts w:ascii="Times New Roman"/>
        </w:rPr>
      </w:pPr>
      <w:r>
        <w:rPr>
          <w:rFonts w:ascii="Times New Roman"/>
        </w:rPr>
        <w:t>—— 弯曲刚度显著降低，卓越周期增长；当钢管混凝土内部存在脱空时，会造成结构刚度降低，当锤击混凝土结构表面时，在表面会诱发振动，放置在钢管壁上的传感器接收到振动信号，振动波形信号表现出来特征为周期增大，频率变低；</w:t>
      </w:r>
    </w:p>
    <w:p w14:paraId="331BE68B">
      <w:pPr>
        <w:pStyle w:val="136"/>
        <w:numPr>
          <w:ilvl w:val="255"/>
          <w:numId w:val="0"/>
        </w:numPr>
        <w:ind w:left="1276" w:hanging="425"/>
        <w:rPr>
          <w:rFonts w:ascii="Times New Roman"/>
        </w:rPr>
      </w:pPr>
      <w:r>
        <w:rPr>
          <w:rFonts w:ascii="Times New Roman"/>
        </w:rPr>
        <w:t>—— 弹性波能量的逸散变缓，振动的持续时间变长；当锤击混凝土结构表面时，在表面会诱发振动。当钢管内部混凝土密实，敲击产生的能量通过钢管以及内部混凝土向四周传递，因此放置在钢管壁上的传感器接收到振动信号衰减快（振动持续时间短），当钢管内混凝土与钢管之间存在脱空时，敲击产生的能量无法通过混凝土向四周传递，同时该振动还会压缩/拉伸空气形成声波，造成波形信号杂乱。因此放置在钢管壁上的传感器接收到振动信号衰减慢（振动持续时间长）。当结构产生脱空时，上述指标（卓越周期、持续时间）均有增大的趋势。</w:t>
      </w:r>
    </w:p>
    <w:p w14:paraId="47DE31D3">
      <w:pPr>
        <w:pStyle w:val="136"/>
        <w:numPr>
          <w:ilvl w:val="255"/>
          <w:numId w:val="0"/>
        </w:numPr>
        <w:ind w:left="1276" w:hanging="425"/>
        <w:jc w:val="center"/>
        <w:rPr>
          <w:rFonts w:ascii="Times New Roman"/>
        </w:rPr>
      </w:pPr>
    </w:p>
    <w:p w14:paraId="62CDF657">
      <w:pPr>
        <w:pStyle w:val="239"/>
        <w:spacing w:before="156" w:beforeLines="50" w:after="156" w:afterLines="50"/>
        <w:rPr>
          <w:rFonts w:ascii="Times New Roman" w:hAnsi="Times New Roman" w:eastAsia="宋体" w:cs="Times New Roman"/>
          <w:color w:val="auto"/>
          <w:sz w:val="21"/>
        </w:rPr>
      </w:pPr>
      <w:r>
        <w:rPr>
          <w:rFonts w:ascii="Times New Roman" w:hAnsi="Times New Roman" w:eastAsia="宋体" w:cs="Times New Roman"/>
          <w:color w:val="auto"/>
          <w:sz w:val="21"/>
        </w:rPr>
        <w:drawing>
          <wp:inline distT="0" distB="0" distL="0" distR="0">
            <wp:extent cx="3217545" cy="2070100"/>
            <wp:effectExtent l="19050" t="19050" r="20955" b="25400"/>
            <wp:docPr id="1" name="图片 1" descr="C:\Users\zeng\Documents\WeChat Files\wkwhut\FileStorage\Temp\42e450be05cdd68122db2b724888f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eng\Documents\WeChat Files\wkwhut\FileStorage\Temp\42e450be05cdd68122db2b724888f86.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217545" cy="2070100"/>
                    </a:xfrm>
                    <a:prstGeom prst="rect">
                      <a:avLst/>
                    </a:prstGeom>
                    <a:noFill/>
                    <a:ln w="3175">
                      <a:solidFill>
                        <a:schemeClr val="tx1"/>
                      </a:solidFill>
                    </a:ln>
                  </pic:spPr>
                </pic:pic>
              </a:graphicData>
            </a:graphic>
          </wp:inline>
        </w:drawing>
      </w:r>
    </w:p>
    <w:p w14:paraId="1926A9D8">
      <w:pPr>
        <w:pStyle w:val="118"/>
        <w:spacing w:before="156" w:after="156"/>
        <w:rPr>
          <w:rFonts w:ascii="Times New Roman"/>
        </w:rPr>
      </w:pPr>
      <w:r>
        <w:rPr>
          <w:rFonts w:ascii="Times New Roman"/>
        </w:rPr>
        <w:t>钢管脱空信号特征变化示意图</w:t>
      </w:r>
    </w:p>
    <w:p w14:paraId="5C063076">
      <w:pPr>
        <w:pStyle w:val="109"/>
        <w:numPr>
          <w:ilvl w:val="2"/>
          <w:numId w:val="65"/>
        </w:numPr>
        <w:spacing w:before="156" w:after="156"/>
        <w:rPr>
          <w:rFonts w:ascii="Times New Roman"/>
        </w:rPr>
      </w:pPr>
      <w:bookmarkStart w:id="589" w:name="_Toc22328"/>
      <w:bookmarkEnd w:id="589"/>
      <w:bookmarkStart w:id="590" w:name="_Toc176996840"/>
      <w:bookmarkStart w:id="591" w:name="_Toc190188173"/>
      <w:bookmarkStart w:id="592" w:name="_Toc176997410"/>
      <w:bookmarkStart w:id="593" w:name="_Toc176996210"/>
      <w:bookmarkStart w:id="594" w:name="_Toc176997253"/>
      <w:bookmarkStart w:id="595" w:name="_Toc181277156"/>
      <w:bookmarkStart w:id="596" w:name="_Toc176996287"/>
      <w:bookmarkStart w:id="597" w:name="_Toc28403"/>
      <w:bookmarkStart w:id="598" w:name="_Toc192490773"/>
      <w:bookmarkStart w:id="599" w:name="_Toc176997489"/>
      <w:bookmarkStart w:id="600" w:name="_Toc176996233"/>
      <w:bookmarkStart w:id="601" w:name="_Toc201736286"/>
      <w:bookmarkStart w:id="602" w:name="_Toc176996351"/>
      <w:bookmarkStart w:id="603" w:name="_Toc25455"/>
      <w:bookmarkStart w:id="604" w:name="_Toc176997194"/>
      <w:bookmarkStart w:id="605" w:name="_Toc201737438"/>
      <w:bookmarkStart w:id="606" w:name="_Toc191805247"/>
      <w:bookmarkStart w:id="607" w:name="_Toc176997367"/>
      <w:bookmarkStart w:id="608" w:name="_Toc206507563"/>
      <w:bookmarkStart w:id="609" w:name="_Toc206508432"/>
      <w:r>
        <w:rPr>
          <w:rFonts w:ascii="Times New Roman"/>
        </w:rPr>
        <w:t>信号特征分析法检测钢管混凝土脱空</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07743B3B">
      <w:pPr>
        <w:pStyle w:val="69"/>
        <w:spacing w:before="156" w:after="156"/>
        <w:rPr>
          <w:rFonts w:ascii="Times New Roman" w:hAnsi="Times New Roman" w:eastAsia="宋体"/>
        </w:rPr>
      </w:pPr>
      <w:r>
        <w:rPr>
          <w:rFonts w:ascii="Times New Roman" w:hAnsi="Times New Roman" w:eastAsia="宋体"/>
        </w:rPr>
        <w:t>钢管混凝土脱空检测的信号特征检测仪根据测试对象结构尺寸范围、测试信号频率范围、测试结果精度要求，为达到最好的测试效果，结合规程引用文件，对仪器做了技术要求，不仅包括硬件性能参数，还包括了软件性能等相关技术指标。</w:t>
      </w:r>
    </w:p>
    <w:p w14:paraId="1C528CE4">
      <w:pPr>
        <w:pStyle w:val="69"/>
        <w:spacing w:before="156" w:after="156"/>
        <w:rPr>
          <w:rFonts w:ascii="Times New Roman" w:hAnsi="Times New Roman" w:eastAsia="宋体"/>
        </w:rPr>
      </w:pPr>
      <w:r>
        <w:rPr>
          <w:rFonts w:ascii="Times New Roman" w:hAnsi="Times New Roman" w:eastAsia="宋体"/>
        </w:rPr>
        <w:t>根据JJF 1969的要求和检测工作特点进行了规定信号特征检测仪应满足的要求。</w:t>
      </w:r>
    </w:p>
    <w:p w14:paraId="2B7A17D3">
      <w:pPr>
        <w:pStyle w:val="69"/>
        <w:spacing w:before="156" w:after="156"/>
        <w:rPr>
          <w:rFonts w:ascii="Times New Roman" w:hAnsi="Times New Roman" w:eastAsia="宋体"/>
        </w:rPr>
      </w:pPr>
      <w:r>
        <w:rPr>
          <w:rFonts w:ascii="Times New Roman" w:hAnsi="Times New Roman" w:eastAsia="宋体"/>
        </w:rPr>
        <w:t>准备工作是为了提高检测效率；内部混凝土强度不足情况下，仪器检测结果也会显示存在缺陷。</w:t>
      </w:r>
    </w:p>
    <w:p w14:paraId="0D338C8C">
      <w:pPr>
        <w:pStyle w:val="69"/>
        <w:spacing w:before="156" w:after="156"/>
        <w:rPr>
          <w:rFonts w:ascii="Times New Roman" w:hAnsi="Times New Roman" w:eastAsia="宋体"/>
        </w:rPr>
      </w:pPr>
      <w:r>
        <w:rPr>
          <w:rFonts w:ascii="Times New Roman" w:hAnsi="Times New Roman" w:eastAsia="宋体"/>
        </w:rPr>
        <w:t>规定了建筑工程和市政桥梁工程钢管混凝土测区数量选择要求。</w:t>
      </w:r>
    </w:p>
    <w:p w14:paraId="76E92AD4">
      <w:pPr>
        <w:pStyle w:val="69"/>
        <w:spacing w:before="156" w:after="156"/>
        <w:rPr>
          <w:rFonts w:ascii="Times New Roman" w:hAnsi="Times New Roman" w:eastAsia="宋体"/>
        </w:rPr>
      </w:pPr>
      <w:r>
        <w:rPr>
          <w:rFonts w:ascii="Times New Roman" w:hAnsi="Times New Roman" w:eastAsia="宋体"/>
        </w:rPr>
        <w:t>信号特征测区的测线、测点布设应符合下列规定：</w:t>
      </w:r>
    </w:p>
    <w:p w14:paraId="68AC8E01">
      <w:pPr>
        <w:pStyle w:val="178"/>
        <w:numPr>
          <w:ilvl w:val="0"/>
          <w:numId w:val="66"/>
        </w:numPr>
        <w:rPr>
          <w:rFonts w:ascii="Times New Roman"/>
        </w:rPr>
      </w:pPr>
      <w:r>
        <w:rPr>
          <w:rFonts w:ascii="Times New Roman"/>
        </w:rPr>
        <w:t>由于冲击弹性波是一种体波，波前是以球面的形式向外扩散。当冲击点靠近弹性体的边界时，边界的回波会影响构件检测对应面的回波特性，造成测试的误判。构件本身存在一定的边界，构件与构件连接处附近都会产生边界影响，为了消除边界的影响，需要在测试的时候回避这类边界影响区域，距离边界相应的距离；</w:t>
      </w:r>
    </w:p>
    <w:p w14:paraId="1C78991E">
      <w:pPr>
        <w:pStyle w:val="178"/>
        <w:numPr>
          <w:ilvl w:val="0"/>
          <w:numId w:val="66"/>
        </w:numPr>
        <w:rPr>
          <w:rFonts w:ascii="Times New Roman"/>
        </w:rPr>
      </w:pPr>
      <w:r>
        <w:rPr>
          <w:rFonts w:ascii="Times New Roman"/>
        </w:rPr>
        <w:t>表面不平时，会影响传感器和测试结构耦合效果；</w:t>
      </w:r>
    </w:p>
    <w:p w14:paraId="420C47C4">
      <w:pPr>
        <w:pStyle w:val="178"/>
        <w:numPr>
          <w:ilvl w:val="0"/>
          <w:numId w:val="66"/>
        </w:numPr>
        <w:rPr>
          <w:rFonts w:ascii="Times New Roman"/>
        </w:rPr>
      </w:pPr>
      <w:r>
        <w:rPr>
          <w:rFonts w:ascii="Times New Roman"/>
        </w:rPr>
        <w:t>复测或加密测可以有效消除误判和确定精确缺陷范围；</w:t>
      </w:r>
    </w:p>
    <w:p w14:paraId="7364EA6E">
      <w:pPr>
        <w:pStyle w:val="178"/>
        <w:numPr>
          <w:ilvl w:val="0"/>
          <w:numId w:val="66"/>
        </w:numPr>
        <w:rPr>
          <w:rFonts w:ascii="Times New Roman"/>
        </w:rPr>
      </w:pPr>
      <w:r>
        <w:rPr>
          <w:rFonts w:ascii="Times New Roman"/>
        </w:rPr>
        <w:t>正常混凝土部位数据有助于更为直观体现与脱空区域的区别；</w:t>
      </w:r>
    </w:p>
    <w:p w14:paraId="2E9D4F30">
      <w:pPr>
        <w:pStyle w:val="178"/>
        <w:numPr>
          <w:ilvl w:val="0"/>
          <w:numId w:val="66"/>
        </w:numPr>
        <w:rPr>
          <w:rFonts w:ascii="Times New Roman"/>
        </w:rPr>
      </w:pPr>
      <w:r>
        <w:rPr>
          <w:rFonts w:ascii="Times New Roman"/>
        </w:rPr>
        <w:t>当检测面有沟槽或表面裂纹时，传感器和冲击器应位于沟槽或表面裂纹同侧，可以避免应沟槽或裂纹对信号的影响；</w:t>
      </w:r>
    </w:p>
    <w:p w14:paraId="2DAB1655">
      <w:pPr>
        <w:pStyle w:val="178"/>
        <w:numPr>
          <w:ilvl w:val="0"/>
          <w:numId w:val="66"/>
        </w:numPr>
        <w:rPr>
          <w:rFonts w:ascii="Times New Roman"/>
        </w:rPr>
      </w:pPr>
      <w:r>
        <w:rPr>
          <w:rFonts w:ascii="Times New Roman"/>
        </w:rPr>
        <w:t>测点布置采用网格状布置方式，结果呈现为展开的平面图。</w:t>
      </w:r>
    </w:p>
    <w:p w14:paraId="38EFD262">
      <w:pPr>
        <w:pStyle w:val="69"/>
        <w:spacing w:before="156" w:after="156"/>
        <w:rPr>
          <w:rFonts w:ascii="Times New Roman" w:hAnsi="Times New Roman" w:eastAsia="宋体"/>
        </w:rPr>
      </w:pPr>
      <w:r>
        <w:rPr>
          <w:rFonts w:ascii="Times New Roman" w:hAnsi="Times New Roman" w:eastAsia="宋体"/>
        </w:rPr>
        <w:t>激振锤的大小应根据钢管壁厚确定，直径越小的激振锤敲击产生的能量越小，影响范围越小，但有助于确定脱空区域的具体位置，所以在满足能够诱发结构振动的情况下，尽量选择直径小的激振锤。根据前期大量的试验以及现场检测情况，针对不同钢管厚度的激振锤推荐如表5激振锤的选取参考，也可根据现场试验选择合适的激振锤。激振锤中心与测点传感器中心间距50 mm~100 mm，对于同一待测区域和相应的已知密实区域应采用相同的间距进行测试。</w:t>
      </w:r>
    </w:p>
    <w:p w14:paraId="4212334B">
      <w:pPr>
        <w:pStyle w:val="69"/>
        <w:spacing w:before="156" w:after="156"/>
        <w:rPr>
          <w:rFonts w:ascii="Times New Roman" w:hAnsi="Times New Roman" w:eastAsia="宋体"/>
        </w:rPr>
      </w:pPr>
      <w:r>
        <w:rPr>
          <w:rFonts w:ascii="Times New Roman" w:hAnsi="Times New Roman" w:eastAsia="宋体"/>
        </w:rPr>
        <w:t>信号特征法现场数据采集、保存与分析要求。</w:t>
      </w:r>
    </w:p>
    <w:p w14:paraId="243630AE">
      <w:pPr>
        <w:pStyle w:val="69"/>
        <w:numPr>
          <w:ilvl w:val="3"/>
          <w:numId w:val="67"/>
        </w:numPr>
        <w:spacing w:before="156" w:after="156"/>
        <w:rPr>
          <w:rFonts w:ascii="Times New Roman" w:hAnsi="Times New Roman" w:eastAsia="宋体"/>
        </w:rPr>
      </w:pPr>
    </w:p>
    <w:p w14:paraId="05E63AEC">
      <w:pPr>
        <w:pStyle w:val="178"/>
        <w:numPr>
          <w:ilvl w:val="0"/>
          <w:numId w:val="68"/>
        </w:numPr>
        <w:rPr>
          <w:rFonts w:ascii="Times New Roman"/>
        </w:rPr>
      </w:pPr>
      <w:r>
        <w:rPr>
          <w:rFonts w:ascii="Times New Roman"/>
        </w:rPr>
        <w:t>钢管混凝土的内部混凝土应浇筑密实，以保证钢管和混凝土之间共同工作。但实际工程中，由于混凝土收缩和施工等影响，竖向构件截面可能会产生局部环形（半环形）脱空（如图11a），水平构件可能会产生偏于截面顶部的球冠状脱空（如图11b）；</w:t>
      </w:r>
    </w:p>
    <w:p w14:paraId="2D7F1DC1">
      <w:pPr>
        <w:pStyle w:val="178"/>
        <w:jc w:val="center"/>
        <w:rPr>
          <w:rFonts w:ascii="Times New Roman"/>
        </w:rPr>
      </w:pPr>
    </w:p>
    <w:p w14:paraId="157508E4">
      <w:pPr>
        <w:pStyle w:val="136"/>
        <w:numPr>
          <w:ilvl w:val="0"/>
          <w:numId w:val="0"/>
        </w:numPr>
        <w:spacing w:line="300" w:lineRule="auto"/>
        <w:ind w:left="420"/>
        <w:jc w:val="center"/>
        <w:rPr>
          <w:rFonts w:ascii="Times New Roman"/>
        </w:rPr>
      </w:pPr>
      <w:r>
        <w:rPr>
          <w:rFonts w:ascii="Times New Roman"/>
        </w:rPr>
        <w:object>
          <v:shape id="_x0000_i1037" o:spt="75" type="#_x0000_t75" style="height:139.9pt;width:120.25pt;" o:ole="t" filled="f" coordsize="21600,21600">
            <v:path/>
            <v:fill on="f" focussize="0,0"/>
            <v:stroke/>
            <v:imagedata r:id="rId53" o:title=""/>
            <o:lock v:ext="edit" aspectratio="f"/>
            <w10:wrap type="none"/>
            <w10:anchorlock/>
          </v:shape>
          <o:OLEObject Type="Embed" ProgID="Visio.Drawing.15" ShapeID="_x0000_i1037" DrawAspect="Content" ObjectID="_1468075737" r:id="rId78">
            <o:LockedField>false</o:LockedField>
          </o:OLEObject>
        </w:object>
      </w:r>
      <w:r>
        <w:rPr>
          <w:rFonts w:ascii="Times New Roman"/>
        </w:rPr>
        <w:t xml:space="preserve">     </w:t>
      </w:r>
      <w:r>
        <w:rPr>
          <w:rFonts w:ascii="Times New Roman"/>
        </w:rPr>
        <w:object>
          <v:shape id="_x0000_i1038" o:spt="75" type="#_x0000_t75" style="height:147.4pt;width:108.7pt;" o:ole="t" filled="f" coordsize="21600,21600">
            <v:path/>
            <v:fill on="f" focussize="0,0"/>
            <v:stroke/>
            <v:imagedata r:id="rId55" o:title=""/>
            <o:lock v:ext="edit" aspectratio="f"/>
            <w10:wrap type="none"/>
            <w10:anchorlock/>
          </v:shape>
          <o:OLEObject Type="Embed" ProgID="Visio.Drawing.15" ShapeID="_x0000_i1038" DrawAspect="Content" ObjectID="_1468075738" r:id="rId79">
            <o:LockedField>false</o:LockedField>
          </o:OLEObject>
        </w:object>
      </w:r>
    </w:p>
    <w:p w14:paraId="6AEEA4DB">
      <w:pPr>
        <w:pStyle w:val="69"/>
        <w:numPr>
          <w:ilvl w:val="0"/>
          <w:numId w:val="0"/>
        </w:numPr>
        <w:spacing w:before="156" w:after="156"/>
        <w:ind w:left="447" w:leftChars="213"/>
        <w:jc w:val="center"/>
        <w:outlineLvl w:val="9"/>
        <w:rPr>
          <w:rFonts w:ascii="Times New Roman" w:hAnsi="Times New Roman" w:eastAsia="宋体"/>
        </w:rPr>
      </w:pPr>
      <w:r>
        <w:rPr>
          <w:rFonts w:ascii="Times New Roman" w:hAnsi="Times New Roman"/>
          <w:sz w:val="18"/>
          <w:szCs w:val="18"/>
        </w:rPr>
        <w:t>a) 局部环形（半环形）脱空        b） 球冠状脱空</w:t>
      </w:r>
    </w:p>
    <w:p w14:paraId="51CB7501">
      <w:pPr>
        <w:pStyle w:val="60"/>
        <w:ind w:firstLine="900" w:firstLineChars="500"/>
        <w:jc w:val="left"/>
        <w:rPr>
          <w:rFonts w:ascii="Times New Roman"/>
          <w:sz w:val="18"/>
          <w:szCs w:val="18"/>
        </w:rPr>
      </w:pPr>
      <w:r>
        <w:rPr>
          <w:rFonts w:ascii="Times New Roman"/>
          <w:sz w:val="18"/>
          <w:szCs w:val="18"/>
        </w:rPr>
        <w:t>标引序号说明：</w:t>
      </w:r>
    </w:p>
    <w:p w14:paraId="100098FC">
      <w:pPr>
        <w:pStyle w:val="60"/>
        <w:ind w:firstLine="900" w:firstLineChars="500"/>
        <w:jc w:val="left"/>
        <w:rPr>
          <w:rFonts w:ascii="Times New Roman"/>
          <w:sz w:val="18"/>
          <w:szCs w:val="18"/>
        </w:rPr>
      </w:pPr>
      <w:r>
        <w:rPr>
          <w:rFonts w:ascii="Times New Roman"/>
          <w:sz w:val="18"/>
          <w:szCs w:val="18"/>
        </w:rPr>
        <w:t>1</w:t>
      </w:r>
      <w:r>
        <w:rPr>
          <w:rFonts w:ascii="Times New Roman"/>
          <w:szCs w:val="21"/>
        </w:rPr>
        <w:t>——</w:t>
      </w:r>
      <w:r>
        <w:rPr>
          <w:rFonts w:ascii="Times New Roman"/>
          <w:sz w:val="18"/>
          <w:szCs w:val="18"/>
        </w:rPr>
        <w:t>局部环形（半环形）脱空    2</w:t>
      </w:r>
      <w:r>
        <w:rPr>
          <w:rFonts w:ascii="Times New Roman"/>
          <w:szCs w:val="21"/>
        </w:rPr>
        <w:t>——</w:t>
      </w:r>
      <w:r>
        <w:rPr>
          <w:rFonts w:ascii="Times New Roman"/>
          <w:sz w:val="18"/>
          <w:szCs w:val="18"/>
        </w:rPr>
        <w:t>半球状脱空    3</w:t>
      </w:r>
      <w:r>
        <w:rPr>
          <w:rFonts w:ascii="Times New Roman"/>
          <w:szCs w:val="21"/>
        </w:rPr>
        <w:t>——</w:t>
      </w:r>
      <w:r>
        <w:rPr>
          <w:rFonts w:ascii="Times New Roman"/>
          <w:sz w:val="18"/>
          <w:szCs w:val="18"/>
        </w:rPr>
        <w:t>钢管    4</w:t>
      </w:r>
      <w:r>
        <w:rPr>
          <w:rFonts w:ascii="Times New Roman"/>
          <w:szCs w:val="21"/>
        </w:rPr>
        <w:t>——</w:t>
      </w:r>
      <w:r>
        <w:rPr>
          <w:rFonts w:ascii="Times New Roman"/>
          <w:sz w:val="18"/>
          <w:szCs w:val="18"/>
        </w:rPr>
        <w:t>混凝土</w:t>
      </w:r>
    </w:p>
    <w:p w14:paraId="58026B7D">
      <w:pPr>
        <w:pStyle w:val="118"/>
        <w:spacing w:before="156" w:after="156"/>
        <w:rPr>
          <w:rFonts w:ascii="Times New Roman"/>
        </w:rPr>
      </w:pPr>
      <w:r>
        <w:rPr>
          <w:rFonts w:ascii="Times New Roman"/>
        </w:rPr>
        <w:t>钢管脱空信号特征变化示意图</w:t>
      </w:r>
    </w:p>
    <w:p w14:paraId="7F76BEFE">
      <w:pPr>
        <w:pStyle w:val="69"/>
        <w:spacing w:before="156" w:after="156"/>
        <w:rPr>
          <w:rFonts w:ascii="Times New Roman" w:hAnsi="Times New Roman" w:eastAsia="宋体"/>
        </w:rPr>
      </w:pPr>
      <w:r>
        <w:rPr>
          <w:rFonts w:ascii="Times New Roman" w:hAnsi="Times New Roman" w:eastAsia="宋体"/>
        </w:rPr>
        <w:t>对内部混凝土与管壁发生局部环形（半环形）脱空时可不做处理的线性脱空率做出了规定。一般情况下，钢管混凝土构件在承受荷载作用或经历特定工况后，当截面轴心受压承载力的降低幅度不大于 5% 时，可认为构件不需处理，可正常使用。按照GB/T 51446、GB 50923中钢管混凝土截面的轴心受压承载力公式，对线性脱空率、钢管混凝土约束效应系数与承载力之间的关系进行计算和试验。基于对结构安全性、材料性能、工程经验和经济合理性等多方面的综合考虑，将局部环形（半环形）脱空时线性脱空率定为不超过7%时满足不做处理的要求；当线性脱空率超过限值范围时由设计单位根据原设计方案的具体情况考虑处理方案。</w:t>
      </w:r>
    </w:p>
    <w:p w14:paraId="03316985">
      <w:pPr>
        <w:pStyle w:val="109"/>
        <w:spacing w:before="156" w:after="156"/>
        <w:rPr>
          <w:rFonts w:ascii="Times New Roman"/>
        </w:rPr>
      </w:pPr>
      <w:bookmarkStart w:id="610" w:name="_Toc176996234"/>
      <w:bookmarkStart w:id="611" w:name="_Toc190188174"/>
      <w:bookmarkStart w:id="612" w:name="_Toc176996841"/>
      <w:bookmarkStart w:id="613" w:name="_Toc201737439"/>
      <w:bookmarkStart w:id="614" w:name="_Toc201736287"/>
      <w:bookmarkStart w:id="615" w:name="_Toc176997368"/>
      <w:bookmarkStart w:id="616" w:name="_Toc22798"/>
      <w:bookmarkStart w:id="617" w:name="_Toc191805248"/>
      <w:bookmarkStart w:id="618" w:name="_Toc176996288"/>
      <w:bookmarkStart w:id="619" w:name="_Toc192490774"/>
      <w:bookmarkStart w:id="620" w:name="_Toc7911"/>
      <w:bookmarkStart w:id="621" w:name="_Toc176996352"/>
      <w:bookmarkStart w:id="622" w:name="_Toc176997254"/>
      <w:bookmarkStart w:id="623" w:name="_Toc176997411"/>
      <w:bookmarkStart w:id="624" w:name="_Toc176996211"/>
      <w:bookmarkStart w:id="625" w:name="_Toc176997490"/>
      <w:bookmarkStart w:id="626" w:name="_Toc181277157"/>
      <w:bookmarkStart w:id="627" w:name="_Toc176997195"/>
      <w:bookmarkStart w:id="628" w:name="_Toc206507564"/>
      <w:bookmarkStart w:id="629" w:name="_Toc206508433"/>
      <w:r>
        <w:rPr>
          <w:rFonts w:ascii="Times New Roman"/>
        </w:rPr>
        <w:t>钻孔内窥法检测钢管混凝土脱空</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2383F7A6">
      <w:pPr>
        <w:pStyle w:val="69"/>
        <w:numPr>
          <w:ilvl w:val="3"/>
          <w:numId w:val="69"/>
        </w:numPr>
        <w:spacing w:before="156" w:after="156"/>
        <w:rPr>
          <w:rFonts w:ascii="Times New Roman" w:hAnsi="Times New Roman" w:eastAsia="宋体"/>
        </w:rPr>
      </w:pPr>
      <w:r>
        <w:rPr>
          <w:rFonts w:ascii="Times New Roman" w:hAnsi="Times New Roman" w:eastAsia="宋体"/>
        </w:rPr>
        <w:t>规定了钢管混凝土局部环形脱空和球冠形脱空的脱空高度要求。</w:t>
      </w:r>
    </w:p>
    <w:p w14:paraId="063DE7C8">
      <w:pPr>
        <w:pStyle w:val="108"/>
        <w:spacing w:before="312" w:after="312"/>
        <w:rPr>
          <w:rFonts w:ascii="Times New Roman"/>
        </w:rPr>
      </w:pPr>
      <w:bookmarkStart w:id="630" w:name="_Toc31501"/>
      <w:bookmarkEnd w:id="630"/>
      <w:bookmarkStart w:id="631" w:name="_Toc176997412"/>
      <w:bookmarkStart w:id="632" w:name="_Toc176996353"/>
      <w:bookmarkStart w:id="633" w:name="_Toc176996212"/>
      <w:bookmarkStart w:id="634" w:name="_Toc176996289"/>
      <w:bookmarkStart w:id="635" w:name="_Toc176997196"/>
      <w:bookmarkStart w:id="636" w:name="_Toc201736288"/>
      <w:bookmarkStart w:id="637" w:name="_Toc192490775"/>
      <w:bookmarkStart w:id="638" w:name="_Toc201737440"/>
      <w:bookmarkStart w:id="639" w:name="_Toc8551"/>
      <w:bookmarkStart w:id="640" w:name="_Toc176997369"/>
      <w:bookmarkStart w:id="641" w:name="_Toc181277158"/>
      <w:bookmarkStart w:id="642" w:name="_Toc176997310"/>
      <w:bookmarkStart w:id="643" w:name="_Toc190188175"/>
      <w:bookmarkStart w:id="644" w:name="_Toc176997255"/>
      <w:bookmarkStart w:id="645" w:name="_Toc191805249"/>
      <w:bookmarkStart w:id="646" w:name="_Toc24155"/>
      <w:bookmarkStart w:id="647" w:name="_Toc176997491"/>
      <w:bookmarkStart w:id="648" w:name="_Toc176996235"/>
      <w:bookmarkStart w:id="649" w:name="_Toc176996842"/>
      <w:bookmarkStart w:id="650" w:name="_Toc206507565"/>
      <w:bookmarkStart w:id="651" w:name="_Toc206508434"/>
      <w:bookmarkStart w:id="652" w:name="_Toc4572"/>
      <w:r>
        <w:rPr>
          <w:rFonts w:ascii="Times New Roman"/>
        </w:rPr>
        <w:t>钢管混凝土内部混凝土缺陷检测</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bookmarkEnd w:id="652"/>
    <w:p w14:paraId="1C04883E">
      <w:pPr>
        <w:pStyle w:val="109"/>
        <w:spacing w:before="156" w:after="156"/>
        <w:rPr>
          <w:rFonts w:ascii="Times New Roman"/>
        </w:rPr>
      </w:pPr>
      <w:bookmarkStart w:id="653" w:name="_Toc176997256"/>
      <w:bookmarkStart w:id="654" w:name="_Toc176996213"/>
      <w:bookmarkStart w:id="655" w:name="_Toc176997492"/>
      <w:bookmarkStart w:id="656" w:name="_Toc192490776"/>
      <w:bookmarkStart w:id="657" w:name="_Toc176997370"/>
      <w:bookmarkStart w:id="658" w:name="_Toc181277159"/>
      <w:bookmarkStart w:id="659" w:name="_Toc176997197"/>
      <w:bookmarkStart w:id="660" w:name="_Toc15005"/>
      <w:bookmarkStart w:id="661" w:name="_Toc201736289"/>
      <w:bookmarkStart w:id="662" w:name="_Toc191805250"/>
      <w:bookmarkStart w:id="663" w:name="_Toc176996354"/>
      <w:bookmarkStart w:id="664" w:name="_Toc176996290"/>
      <w:bookmarkStart w:id="665" w:name="_Toc176996236"/>
      <w:bookmarkStart w:id="666" w:name="_Toc176996843"/>
      <w:bookmarkStart w:id="667" w:name="_Toc176997413"/>
      <w:bookmarkStart w:id="668" w:name="_Toc190188176"/>
      <w:bookmarkStart w:id="669" w:name="_Toc15623"/>
      <w:bookmarkStart w:id="670" w:name="_Toc201737441"/>
      <w:bookmarkStart w:id="671" w:name="_Toc206507566"/>
      <w:bookmarkStart w:id="672" w:name="_Toc206508435"/>
      <w:r>
        <w:rPr>
          <w:rFonts w:ascii="Times New Roman"/>
        </w:rPr>
        <w:t>一般规定</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2ED6C26A">
      <w:pPr>
        <w:pStyle w:val="69"/>
        <w:spacing w:before="156" w:after="156"/>
        <w:rPr>
          <w:rFonts w:ascii="Times New Roman" w:hAnsi="Times New Roman" w:eastAsia="宋体"/>
        </w:rPr>
      </w:pPr>
      <w:bookmarkStart w:id="673" w:name="_Toc26845"/>
      <w:bookmarkEnd w:id="673"/>
      <w:bookmarkStart w:id="674" w:name="_Toc190188177"/>
      <w:bookmarkStart w:id="675" w:name="_Toc176996845"/>
      <w:bookmarkStart w:id="676" w:name="_Toc176996215"/>
      <w:bookmarkStart w:id="677" w:name="_Toc181277160"/>
      <w:bookmarkStart w:id="678" w:name="_Toc176997494"/>
      <w:bookmarkStart w:id="679" w:name="_Toc176996356"/>
      <w:bookmarkStart w:id="680" w:name="_Toc176997199"/>
      <w:bookmarkStart w:id="681" w:name="_Toc176997258"/>
      <w:bookmarkStart w:id="682" w:name="_Toc176996238"/>
      <w:bookmarkStart w:id="683" w:name="_Toc176997415"/>
      <w:bookmarkStart w:id="684" w:name="_Toc176996292"/>
      <w:bookmarkStart w:id="685" w:name="_Toc176997372"/>
      <w:r>
        <w:rPr>
          <w:rFonts w:ascii="Times New Roman" w:hAnsi="Times New Roman" w:eastAsia="宋体"/>
        </w:rPr>
        <w:t>明确了钢管混凝土内部混凝土缺陷检测方法以及当存在争议时的验证方法。弹性波CT扫描法又叫做弹性波二维断面计算机层析扫描成像（CT）技术。该方法以冲击弹性波作为媒介，依据“走时成像原理”将信号作为投影数据，在有网格计算的数学模型下，利用同时迭代重建技术（Simultaneous Iterative Reconstruction Technique：SIRT）和约束最小二乘类算法（Iterative Least Square Technique：ILST）。以能量衰减和信号传播时间作为计算依据，通过交叉测线对被检对象进行全方位扫描，通过对采集数据的反演、重建得到能真实反映其结构内部情况的结构质量分布图像，以达到检测结构物内质量的目的，如图12所示。测线越多，CT解析精度和分辨率越高。根据现场实际情况，选择适量测线条数即可。若测试区域内有空洞或软弱不密实区等缺陷，经过此区域内的测线波速降低，同时通过此区域传递的能量减弱。本文件中的弹性波CT技术的测线源为弹性波（P波），通过对被检对象进行扫描，弹性波在缺陷界面产生散射和衰减，可根据波速和波幅变化的程度判断缺陷的性质和范围；弹性波中各频率成份在缺陷界面衰减程度不同，接收信号的频率明显降低，可根据接收信号主频或频率谱的变化分析判别缺陷情况。</w:t>
      </w:r>
    </w:p>
    <w:p w14:paraId="52377B0D">
      <w:pPr>
        <w:pStyle w:val="60"/>
        <w:ind w:firstLine="420"/>
        <w:jc w:val="center"/>
        <w:rPr>
          <w:rFonts w:ascii="Times New Roman"/>
        </w:rPr>
      </w:pPr>
    </w:p>
    <w:p w14:paraId="63FE91B5">
      <w:pPr>
        <w:pStyle w:val="60"/>
        <w:ind w:firstLine="420"/>
        <w:jc w:val="center"/>
        <w:rPr>
          <w:rFonts w:ascii="Times New Roman"/>
        </w:rPr>
      </w:pPr>
      <w:r>
        <w:rPr>
          <w:rFonts w:ascii="Times New Roman"/>
        </w:rPr>
        <w:drawing>
          <wp:inline distT="0" distB="0" distL="0" distR="0">
            <wp:extent cx="3343910" cy="1439545"/>
            <wp:effectExtent l="0" t="0" r="8890" b="8255"/>
            <wp:docPr id="6" name="图片 6" descr="C:\Users\zeng\Documents\WeChat Files\wkwhut\FileStorage\Temp\21b4e0a7f10c1a23fc8da6c617657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eng\Documents\WeChat Files\wkwhut\FileStorage\Temp\21b4e0a7f10c1a23fc8da6c617657ef.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344400" cy="1440000"/>
                    </a:xfrm>
                    <a:prstGeom prst="rect">
                      <a:avLst/>
                    </a:prstGeom>
                    <a:noFill/>
                    <a:ln>
                      <a:noFill/>
                    </a:ln>
                  </pic:spPr>
                </pic:pic>
              </a:graphicData>
            </a:graphic>
          </wp:inline>
        </w:drawing>
      </w:r>
    </w:p>
    <w:p w14:paraId="4CE0E163">
      <w:pPr>
        <w:pStyle w:val="118"/>
        <w:spacing w:before="156" w:after="156"/>
        <w:rPr>
          <w:rFonts w:ascii="Times New Roman"/>
        </w:rPr>
      </w:pPr>
      <w:r>
        <w:rPr>
          <w:rFonts w:ascii="Times New Roman"/>
        </w:rPr>
        <w:t>弹性波CT检测示意图</w:t>
      </w:r>
    </w:p>
    <w:p w14:paraId="1990D5F8">
      <w:pPr>
        <w:pStyle w:val="109"/>
        <w:spacing w:before="156" w:after="156"/>
        <w:rPr>
          <w:rFonts w:ascii="Times New Roman"/>
        </w:rPr>
      </w:pPr>
      <w:bookmarkStart w:id="686" w:name="_Toc206507567"/>
      <w:bookmarkStart w:id="687" w:name="_Toc201736290"/>
      <w:bookmarkStart w:id="688" w:name="_Toc206508436"/>
      <w:bookmarkStart w:id="689" w:name="_Toc201737442"/>
      <w:bookmarkStart w:id="690" w:name="_Toc26878"/>
      <w:bookmarkStart w:id="691" w:name="_Toc191805251"/>
      <w:bookmarkStart w:id="692" w:name="_Toc192490777"/>
      <w:bookmarkStart w:id="693" w:name="_Toc3724"/>
      <w:r>
        <w:rPr>
          <w:rFonts w:ascii="Times New Roman"/>
        </w:rPr>
        <w:t>弹性波CT扫描法检测设备</w:t>
      </w:r>
      <w:bookmarkEnd w:id="686"/>
      <w:bookmarkEnd w:id="687"/>
      <w:bookmarkEnd w:id="688"/>
      <w:bookmarkEnd w:id="689"/>
      <w:bookmarkEnd w:id="690"/>
      <w:bookmarkEnd w:id="691"/>
      <w:bookmarkEnd w:id="692"/>
      <w:bookmarkEnd w:id="693"/>
    </w:p>
    <w:p w14:paraId="0C52D1FB">
      <w:pPr>
        <w:pStyle w:val="69"/>
        <w:spacing w:before="156" w:after="156"/>
        <w:rPr>
          <w:rFonts w:ascii="Times New Roman" w:hAnsi="Times New Roman" w:eastAsia="宋体"/>
        </w:rPr>
      </w:pPr>
      <w:r>
        <w:rPr>
          <w:rFonts w:ascii="Times New Roman" w:hAnsi="Times New Roman" w:eastAsia="宋体"/>
        </w:rPr>
        <w:t>根据JJF 1969的要求和检测工作特点进行了规定，测试对象结构尺寸范围、测试信号频率范围、测试结果精度要求，为达到最好的测试效果，结合规程引用文件，对仪器做了技术要求，不仅包括硬件性能参数，还包括了软件性能等相关技术指标。</w:t>
      </w:r>
    </w:p>
    <w:p w14:paraId="20D16901">
      <w:pPr>
        <w:pStyle w:val="178"/>
        <w:numPr>
          <w:ilvl w:val="0"/>
          <w:numId w:val="70"/>
        </w:numPr>
        <w:rPr>
          <w:rFonts w:ascii="Times New Roman"/>
        </w:rPr>
      </w:pPr>
      <w:r>
        <w:rPr>
          <w:rFonts w:ascii="Times New Roman"/>
        </w:rPr>
        <w:t>本条规定了弹性波CT扫描法同一个发振点和对应的受信点的布置，发振点由激振锤和近端传感器组成，如图13所示。激振锤中心与测点传感器中心间距50 mm~100 mm，对于同一待测区域和相应的基准值标定时采用相同的间距进行测试；</w:t>
      </w:r>
    </w:p>
    <w:p w14:paraId="0204045E">
      <w:pPr>
        <w:pStyle w:val="60"/>
        <w:ind w:firstLine="420"/>
        <w:rPr>
          <w:rFonts w:ascii="Times New Roman"/>
        </w:rPr>
      </w:pPr>
    </w:p>
    <w:p w14:paraId="3C0397CD">
      <w:pPr>
        <w:pStyle w:val="178"/>
        <w:ind w:left="425"/>
        <w:jc w:val="center"/>
        <w:rPr>
          <w:rFonts w:ascii="Times New Roman"/>
        </w:rPr>
      </w:pPr>
      <w:r>
        <w:rPr>
          <w:rFonts w:ascii="Times New Roman"/>
        </w:rPr>
        <w:drawing>
          <wp:inline distT="0" distB="0" distL="0" distR="0">
            <wp:extent cx="2761615" cy="971550"/>
            <wp:effectExtent l="19050" t="19050" r="19685" b="19050"/>
            <wp:docPr id="10283974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97468" name="图片 1"/>
                    <pic:cNvPicPr>
                      <a:picLocks noChangeAspect="1"/>
                    </pic:cNvPicPr>
                  </pic:nvPicPr>
                  <pic:blipFill>
                    <a:blip r:embed="rId81"/>
                    <a:stretch>
                      <a:fillRect/>
                    </a:stretch>
                  </pic:blipFill>
                  <pic:spPr>
                    <a:xfrm>
                      <a:off x="0" y="0"/>
                      <a:ext cx="2762159" cy="972000"/>
                    </a:xfrm>
                    <a:prstGeom prst="rect">
                      <a:avLst/>
                    </a:prstGeom>
                    <a:ln>
                      <a:solidFill>
                        <a:schemeClr val="tx1"/>
                      </a:solidFill>
                    </a:ln>
                  </pic:spPr>
                </pic:pic>
              </a:graphicData>
            </a:graphic>
          </wp:inline>
        </w:drawing>
      </w:r>
    </w:p>
    <w:p w14:paraId="41B13682">
      <w:pPr>
        <w:pStyle w:val="118"/>
        <w:spacing w:before="156" w:after="156"/>
        <w:rPr>
          <w:rFonts w:ascii="Times New Roman"/>
        </w:rPr>
      </w:pPr>
      <w:r>
        <w:rPr>
          <w:rFonts w:ascii="Times New Roman"/>
        </w:rPr>
        <w:t>弹性波CT扫描法发振点的组成示意图</w:t>
      </w:r>
    </w:p>
    <w:p w14:paraId="02A99C27">
      <w:pPr>
        <w:pStyle w:val="109"/>
        <w:numPr>
          <w:ilvl w:val="2"/>
          <w:numId w:val="71"/>
        </w:numPr>
        <w:spacing w:before="156" w:after="156"/>
        <w:rPr>
          <w:rFonts w:ascii="Times New Roman"/>
        </w:rPr>
      </w:pPr>
      <w:bookmarkStart w:id="694" w:name="_Toc206508437"/>
      <w:bookmarkStart w:id="695" w:name="_Toc206507568"/>
      <w:bookmarkStart w:id="696" w:name="_Toc201736291"/>
      <w:bookmarkStart w:id="697" w:name="_Toc201737443"/>
      <w:bookmarkStart w:id="698" w:name="_Toc192490778"/>
      <w:bookmarkStart w:id="699" w:name="_Toc191805252"/>
      <w:bookmarkStart w:id="700" w:name="_Toc4628"/>
      <w:bookmarkStart w:id="701" w:name="_Toc28410"/>
      <w:r>
        <w:rPr>
          <w:rFonts w:ascii="Times New Roman"/>
        </w:rPr>
        <w:t>弹性波CT扫描法现场测试要求</w:t>
      </w:r>
      <w:bookmarkEnd w:id="694"/>
      <w:bookmarkEnd w:id="695"/>
      <w:bookmarkEnd w:id="696"/>
      <w:bookmarkEnd w:id="697"/>
      <w:bookmarkEnd w:id="698"/>
      <w:bookmarkEnd w:id="699"/>
      <w:bookmarkEnd w:id="700"/>
      <w:bookmarkEnd w:id="701"/>
    </w:p>
    <w:bookmarkEnd w:id="674"/>
    <w:bookmarkEnd w:id="675"/>
    <w:bookmarkEnd w:id="676"/>
    <w:bookmarkEnd w:id="677"/>
    <w:bookmarkEnd w:id="678"/>
    <w:bookmarkEnd w:id="679"/>
    <w:bookmarkEnd w:id="680"/>
    <w:bookmarkEnd w:id="681"/>
    <w:bookmarkEnd w:id="682"/>
    <w:bookmarkEnd w:id="683"/>
    <w:bookmarkEnd w:id="684"/>
    <w:bookmarkEnd w:id="685"/>
    <w:p w14:paraId="333C0BB6">
      <w:pPr>
        <w:pStyle w:val="69"/>
        <w:spacing w:before="156" w:after="156"/>
        <w:rPr>
          <w:rFonts w:ascii="Times New Roman" w:hAnsi="Times New Roman" w:eastAsia="宋体"/>
        </w:rPr>
      </w:pPr>
      <w:r>
        <w:rPr>
          <w:rFonts w:ascii="Times New Roman" w:hAnsi="Times New Roman" w:eastAsia="宋体"/>
        </w:rPr>
        <w:t>测线、测点布设要求交叉测线越多，对缺陷的识别能力也就越强。测线的布置要综合考虑效率和识别精度的要求。</w:t>
      </w:r>
    </w:p>
    <w:p w14:paraId="085F1DB7">
      <w:pPr>
        <w:pStyle w:val="69"/>
        <w:spacing w:before="156" w:after="156"/>
        <w:rPr>
          <w:rFonts w:ascii="Times New Roman" w:hAnsi="Times New Roman" w:eastAsia="宋体"/>
        </w:rPr>
      </w:pPr>
      <w:r>
        <w:rPr>
          <w:rFonts w:ascii="Times New Roman" w:hAnsi="Times New Roman" w:eastAsia="宋体"/>
        </w:rPr>
        <w:t>根据测区截面形式不同，分为圆形和矩形截面，根据不同的截面形式合理布置测线。</w:t>
      </w:r>
    </w:p>
    <w:p w14:paraId="5021B248">
      <w:pPr>
        <w:pStyle w:val="69"/>
        <w:spacing w:before="156" w:after="156"/>
        <w:rPr>
          <w:rFonts w:ascii="Times New Roman" w:hAnsi="Times New Roman" w:eastAsia="宋体"/>
        </w:rPr>
      </w:pPr>
      <w:r>
        <w:rPr>
          <w:rFonts w:ascii="Times New Roman" w:hAnsi="Times New Roman" w:eastAsia="宋体"/>
        </w:rPr>
        <w:t>弹性波CT在钢管混凝土检测中，发振方向和测线方向的夹角不宜超过45°的主要原因是弹性波在钢管壁中的传播速度比在混凝土中快，为了避免波速差异导致的测试误差。具体来说，当弹性波在钢管和混凝土中传播时，由于钢管的波速快于混凝土中的波速（约20%），如果测线与径向的夹角过大，会导致弹性波在钢管中传播的时间比在混凝土中短，从而影响测试的准确性。</w:t>
      </w:r>
    </w:p>
    <w:p w14:paraId="1DDCD5F4">
      <w:pPr>
        <w:pStyle w:val="69"/>
        <w:spacing w:before="156" w:after="156"/>
        <w:rPr>
          <w:rFonts w:ascii="Times New Roman" w:hAnsi="Times New Roman" w:eastAsia="宋体"/>
        </w:rPr>
      </w:pPr>
      <w:r>
        <w:rPr>
          <w:rFonts w:ascii="Times New Roman" w:hAnsi="Times New Roman" w:eastAsia="宋体"/>
        </w:rPr>
        <w:t>传感器耦合方式采用磁铁耦合，可以有效避免人工按压力度造成的影响。钢管表面存在浮浆或不平整时，会对检测结果造成不利影响。</w:t>
      </w:r>
    </w:p>
    <w:p w14:paraId="78D127B8">
      <w:pPr>
        <w:pStyle w:val="69"/>
        <w:spacing w:before="156" w:after="156"/>
        <w:rPr>
          <w:rFonts w:ascii="Times New Roman" w:hAnsi="Times New Roman" w:eastAsia="宋体"/>
        </w:rPr>
      </w:pPr>
      <w:r>
        <w:rPr>
          <w:rFonts w:ascii="Times New Roman" w:hAnsi="Times New Roman" w:eastAsia="宋体"/>
        </w:rPr>
        <w:t>弹性波CT扫描法现场检测激振方式应符合下列规定：</w:t>
      </w:r>
    </w:p>
    <w:p w14:paraId="39E91B34">
      <w:pPr>
        <w:pStyle w:val="178"/>
        <w:numPr>
          <w:ilvl w:val="0"/>
          <w:numId w:val="70"/>
        </w:numPr>
        <w:rPr>
          <w:rFonts w:ascii="Times New Roman"/>
        </w:rPr>
      </w:pPr>
      <w:r>
        <w:rPr>
          <w:rFonts w:ascii="Times New Roman"/>
        </w:rPr>
        <w:t>清除消除系统噪声影响；</w:t>
      </w:r>
    </w:p>
    <w:p w14:paraId="62818C7B">
      <w:pPr>
        <w:pStyle w:val="178"/>
        <w:numPr>
          <w:ilvl w:val="0"/>
          <w:numId w:val="70"/>
        </w:numPr>
        <w:rPr>
          <w:rFonts w:ascii="Times New Roman"/>
        </w:rPr>
      </w:pPr>
      <w:r>
        <w:rPr>
          <w:rFonts w:ascii="Times New Roman"/>
        </w:rPr>
        <w:t>保证采集到信号的有效性及稳定性。</w:t>
      </w:r>
    </w:p>
    <w:p w14:paraId="3A950F04">
      <w:pPr>
        <w:pStyle w:val="69"/>
        <w:numPr>
          <w:ilvl w:val="3"/>
          <w:numId w:val="72"/>
        </w:numPr>
        <w:spacing w:before="156" w:after="156"/>
        <w:ind w:left="424" w:leftChars="202"/>
        <w:rPr>
          <w:rFonts w:ascii="Times New Roman" w:hAnsi="Times New Roman" w:eastAsia="宋体"/>
        </w:rPr>
      </w:pPr>
      <w:r>
        <w:rPr>
          <w:rFonts w:ascii="Times New Roman" w:hAnsi="Times New Roman" w:eastAsia="宋体"/>
        </w:rPr>
        <w:t>弹性波CT计算结果可通过波速或能量成像，宜根据现场实际工况选择。</w:t>
      </w:r>
    </w:p>
    <w:p w14:paraId="244186DC">
      <w:pPr>
        <w:pStyle w:val="109"/>
        <w:spacing w:before="156" w:after="156"/>
        <w:rPr>
          <w:rFonts w:ascii="Times New Roman"/>
        </w:rPr>
      </w:pPr>
      <w:bookmarkStart w:id="702" w:name="_Toc201736292"/>
      <w:bookmarkStart w:id="703" w:name="_Toc191805253"/>
      <w:bookmarkStart w:id="704" w:name="_Toc201737444"/>
      <w:bookmarkStart w:id="705" w:name="_Toc192490779"/>
      <w:bookmarkStart w:id="706" w:name="_Toc190188178"/>
      <w:bookmarkStart w:id="707" w:name="_Toc18483"/>
      <w:bookmarkStart w:id="708" w:name="_Toc16659"/>
      <w:bookmarkStart w:id="709" w:name="_Toc206507569"/>
      <w:bookmarkStart w:id="710" w:name="_Toc206508438"/>
      <w:r>
        <w:rPr>
          <w:rFonts w:ascii="Times New Roman"/>
        </w:rPr>
        <w:t>弹性波CT扫描法结果判定</w:t>
      </w:r>
      <w:bookmarkEnd w:id="702"/>
      <w:bookmarkEnd w:id="703"/>
      <w:bookmarkEnd w:id="704"/>
      <w:bookmarkEnd w:id="705"/>
      <w:bookmarkEnd w:id="706"/>
      <w:bookmarkEnd w:id="707"/>
      <w:bookmarkEnd w:id="708"/>
      <w:bookmarkEnd w:id="709"/>
      <w:bookmarkEnd w:id="710"/>
    </w:p>
    <w:p w14:paraId="3F770FF6">
      <w:pPr>
        <w:pStyle w:val="69"/>
        <w:spacing w:before="156" w:after="156"/>
        <w:ind w:left="424" w:leftChars="202"/>
        <w:rPr>
          <w:rFonts w:ascii="Times New Roman" w:hAnsi="Times New Roman" w:eastAsia="宋体"/>
        </w:rPr>
      </w:pPr>
      <w:r>
        <w:rPr>
          <w:rFonts w:hint="eastAsia" w:ascii="Times New Roman" w:hAnsi="Times New Roman" w:eastAsia="宋体"/>
        </w:rPr>
        <w:t>当弹性波在钢管混凝土体系中传播时，混凝土内部缺陷（如孔洞、疏松结构、不连续界面等）及钢管与混凝土间的异质界面，是导致弹性波波速降低及能量衰减的主要诱因。依据波动传播理论，在均匀密实区域，弹性波传播路径顺畅，波速较高且稳定，其值接近材料固有波速范围；当存在孔洞、疏松或界面脱开等缺陷时，弹性波因绕射、反射导致传播路径延长，且介质刚度下降，进而使波速降低，缺陷越严重，波速下降越显著，同一区域波速波动幅度亦会增大。从能量衰减的角度，正常区域的弹性波能量主要因材料内摩擦产生少量损耗，能量衰减系数较小且稳定；而缺陷会加剧能量损耗，缺陷内部的空气或松散介质吸收部分波能，界面反射、散射导致能量分散，使得衰减系数增大，缺陷越集中、规模越大，衰减系数越高，表明该区域能量损耗显著，极可能存在密实度不足或界面结合不良等问题。</w:t>
      </w:r>
      <w:r>
        <w:rPr>
          <w:rFonts w:ascii="Times New Roman" w:hAnsi="Times New Roman" w:eastAsia="宋体"/>
        </w:rPr>
        <w:t>通过对被检对象进行扫描，</w:t>
      </w:r>
      <w:r>
        <w:rPr>
          <w:rFonts w:hint="eastAsia" w:ascii="Times New Roman" w:hAnsi="Times New Roman" w:eastAsia="宋体"/>
        </w:rPr>
        <w:t>采集弹性波初始信号及传播路径上接收端的响应信号，结合各成像单元的路径长度参数；通过二维断面计算机层析扫描成像（CT）技术构建弹性波波速变化及能量衰减系数的反演数学关系，对该数学关系求解后，可得到各成像单元对应的波速或能量衰减系数，</w:t>
      </w:r>
      <w:r>
        <w:rPr>
          <w:rFonts w:ascii="Times New Roman" w:hAnsi="Times New Roman" w:eastAsia="宋体"/>
        </w:rPr>
        <w:t>根据波速和能量衰减系数相较已知密实区域采集的基准值的变化程度判断缺陷的</w:t>
      </w:r>
      <w:r>
        <w:rPr>
          <w:rFonts w:hint="eastAsia" w:ascii="Times New Roman" w:hAnsi="Times New Roman" w:eastAsia="宋体"/>
        </w:rPr>
        <w:t>部位</w:t>
      </w:r>
      <w:r>
        <w:rPr>
          <w:rFonts w:ascii="Times New Roman" w:hAnsi="Times New Roman" w:eastAsia="宋体"/>
        </w:rPr>
        <w:t>和范围。测线越多，CT解析精度和分辨率越高。</w:t>
      </w:r>
    </w:p>
    <w:p w14:paraId="7B93056C">
      <w:pPr>
        <w:pStyle w:val="60"/>
        <w:ind w:firstLine="0" w:firstLineChars="0"/>
        <w:jc w:val="center"/>
        <w:rPr>
          <w:rFonts w:ascii="Times New Roman"/>
        </w:rPr>
      </w:pPr>
      <w:r>
        <w:rPr>
          <w:rFonts w:ascii="Times New Roman"/>
        </w:rPr>
        <w:drawing>
          <wp:inline distT="0" distB="0" distL="0" distR="0">
            <wp:extent cx="1485900" cy="317500"/>
            <wp:effectExtent l="0" t="0" r="0" b="6350"/>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82"/>
                    <a:stretch>
                      <a:fillRect/>
                    </a:stretch>
                  </pic:blipFill>
                  <pic:spPr>
                    <a:xfrm>
                      <a:off x="0" y="0"/>
                      <a:ext cx="1485900" cy="317500"/>
                    </a:xfrm>
                    <a:prstGeom prst="rect">
                      <a:avLst/>
                    </a:prstGeom>
                  </pic:spPr>
                </pic:pic>
              </a:graphicData>
            </a:graphic>
          </wp:inline>
        </w:drawing>
      </w:r>
      <w:bookmarkEnd w:id="45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A00002EF" w:usb1="420020EB" w:usb2="00000000"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3583">
    <w:pPr>
      <w:pStyle w:val="19"/>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0C643">
    <w:pPr>
      <w:pStyle w:val="55"/>
    </w:pPr>
    <w:r>
      <w:fldChar w:fldCharType="begin"/>
    </w:r>
    <w:r>
      <w:instrText xml:space="preserve"> PAGE   \* MERGEFORMAT \* MERGEFORMAT </w:instrText>
    </w:r>
    <w:r>
      <w:fldChar w:fldCharType="separate"/>
    </w:r>
    <w:r>
      <w:t>20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A5FCA">
    <w:pPr>
      <w:pStyle w:val="56"/>
    </w:pPr>
    <w:r>
      <w:fldChar w:fldCharType="begin"/>
    </w:r>
    <w:r>
      <w:instrText xml:space="preserve">PAGE   \* MERGEFORMAT</w:instrText>
    </w:r>
    <w:r>
      <w:fldChar w:fldCharType="separate"/>
    </w:r>
    <w:r>
      <w:rPr>
        <w:lang w:val="zh-CN"/>
      </w:rPr>
      <w:t>21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E968">
    <w:pPr>
      <w:pStyle w:val="55"/>
    </w:pPr>
    <w:r>
      <w:fldChar w:fldCharType="begin"/>
    </w:r>
    <w:r>
      <w:instrText xml:space="preserve"> PAGE   \* MERGEFORMAT \* MERGEFORMAT </w:instrText>
    </w:r>
    <w:r>
      <w:fldChar w:fldCharType="separate"/>
    </w:r>
    <w:r>
      <w:t>20</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4BE4">
    <w:pPr>
      <w:pStyle w:val="56"/>
    </w:pPr>
    <w:r>
      <w:fldChar w:fldCharType="begin"/>
    </w:r>
    <w:r>
      <w:instrText xml:space="preserve">PAGE   \* MERGEFORMAT</w:instrText>
    </w:r>
    <w:r>
      <w:fldChar w:fldCharType="separate"/>
    </w:r>
    <w:r>
      <w:rPr>
        <w:lang w:val="zh-CN"/>
      </w:rPr>
      <w:t>23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F7C0">
    <w:pPr>
      <w:pStyle w:val="55"/>
    </w:pPr>
    <w:r>
      <w:fldChar w:fldCharType="begin"/>
    </w:r>
    <w:r>
      <w:instrText xml:space="preserve"> PAGE   \* MERGEFORMAT \* MERGEFORMAT </w:instrText>
    </w:r>
    <w:r>
      <w:fldChar w:fldCharType="separate"/>
    </w:r>
    <w:r>
      <w:t>24</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9AD9">
    <w:pPr>
      <w:pStyle w:val="56"/>
    </w:pPr>
    <w:r>
      <w:fldChar w:fldCharType="begin"/>
    </w:r>
    <w:r>
      <w:instrText xml:space="preserve">PAGE   \* MERGEFORMAT</w:instrText>
    </w:r>
    <w:r>
      <w:fldChar w:fldCharType="separate"/>
    </w:r>
    <w:r>
      <w:rPr>
        <w:lang w:val="zh-CN"/>
      </w:rPr>
      <w:t>25</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8E2C">
    <w:pPr>
      <w:pStyle w:val="55"/>
    </w:pPr>
    <w:r>
      <w:fldChar w:fldCharType="begin"/>
    </w:r>
    <w:r>
      <w:instrText xml:space="preserve"> PAGE   \* MERGEFORMAT \* MERGEFORMAT </w:instrText>
    </w:r>
    <w:r>
      <w:fldChar w:fldCharType="separate"/>
    </w:r>
    <w:r>
      <w:t>24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7396">
    <w:pPr>
      <w:pStyle w:val="56"/>
    </w:pPr>
    <w:r>
      <w:fldChar w:fldCharType="begin"/>
    </w:r>
    <w:r>
      <w:instrText xml:space="preserve">PAGE   \* MERGEFORMAT</w:instrText>
    </w:r>
    <w:r>
      <w:fldChar w:fldCharType="separate"/>
    </w:r>
    <w:r>
      <w:rPr>
        <w:lang w:val="zh-CN"/>
      </w:rPr>
      <w:t>31</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AD77B">
    <w:pPr>
      <w:pStyle w:val="55"/>
    </w:pPr>
    <w:r>
      <w:fldChar w:fldCharType="begin"/>
    </w:r>
    <w:r>
      <w:instrText xml:space="preserve"> PAGE   \* MERGEFORMAT \* MERGEFORMAT </w:instrText>
    </w:r>
    <w:r>
      <w:fldChar w:fldCharType="separate"/>
    </w:r>
    <w: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16074">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61C88">
    <w:pPr>
      <w:pStyle w:val="56"/>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0F85B">
    <w:pPr>
      <w:pStyle w:val="55"/>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B3922">
    <w:pPr>
      <w:pStyle w:val="56"/>
    </w:pPr>
    <w:r>
      <w:fldChar w:fldCharType="begin"/>
    </w:r>
    <w:r>
      <w:instrText xml:space="preserve">PAGE   \* MERGEFORMAT</w:instrText>
    </w:r>
    <w:r>
      <w:fldChar w:fldCharType="separate"/>
    </w:r>
    <w:r>
      <w:rPr>
        <w:lang w:val="zh-CN"/>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64F74">
    <w:pPr>
      <w:pStyle w:val="55"/>
    </w:pPr>
    <w:r>
      <w:fldChar w:fldCharType="begin"/>
    </w:r>
    <w:r>
      <w:instrText xml:space="preserve"> PAGE   \* MERGEFORMAT \* MERGEFORMAT </w:instrText>
    </w:r>
    <w:r>
      <w:fldChar w:fldCharType="separate"/>
    </w:r>
    <w:r>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0A633">
    <w:pPr>
      <w:pStyle w:val="56"/>
    </w:pPr>
    <w:r>
      <w:fldChar w:fldCharType="begin"/>
    </w:r>
    <w:r>
      <w:instrText xml:space="preserve">PAGE   \* MERGEFORMAT</w:instrText>
    </w:r>
    <w:r>
      <w:fldChar w:fldCharType="separate"/>
    </w:r>
    <w:r>
      <w:rPr>
        <w:lang w:val="zh-CN"/>
      </w:rPr>
      <w:t>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C4B15">
    <w:pPr>
      <w:pStyle w:val="55"/>
    </w:pPr>
    <w:r>
      <w:fldChar w:fldCharType="begin"/>
    </w:r>
    <w:r>
      <w:instrText xml:space="preserve"> PAGE   \* MERGEFORMAT \* MERGEFORMAT </w:instrText>
    </w:r>
    <w:r>
      <w:fldChar w:fldCharType="separate"/>
    </w:r>
    <w:r>
      <w:t>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1A8B2">
    <w:pPr>
      <w:pStyle w:val="56"/>
    </w:pPr>
    <w:r>
      <w:fldChar w:fldCharType="begin"/>
    </w:r>
    <w:r>
      <w:instrText xml:space="preserve">PAGE   \* MERGEFORMAT</w:instrText>
    </w:r>
    <w:r>
      <w:fldChar w:fldCharType="separate"/>
    </w:r>
    <w:r>
      <w:rPr>
        <w:lang w:val="zh-CN"/>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BD549">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EAEFF">
    <w:pPr>
      <w:pStyle w:val="66"/>
    </w:pPr>
    <w:r>
      <w:fldChar w:fldCharType="begin"/>
    </w:r>
    <w:r>
      <w:instrText xml:space="preserve"> STYLEREF  标准文件_文件编号 \* MERGEFORMAT </w:instrText>
    </w:r>
    <w:r>
      <w:fldChar w:fldCharType="separate"/>
    </w:r>
    <w:r>
      <w:t>DB 42/T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6B5E1">
    <w:pPr>
      <w:pStyle w:val="65"/>
    </w:pPr>
    <w:r>
      <w:fldChar w:fldCharType="begin"/>
    </w:r>
    <w:r>
      <w:instrText xml:space="preserve"> STYLEREF  标准文件_文件编号  \* MERGEFORMAT </w:instrText>
    </w:r>
    <w:r>
      <w:fldChar w:fldCharType="separate"/>
    </w:r>
    <w:r>
      <w:t>DB 42/T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9A34">
    <w:pPr>
      <w:pStyle w:val="66"/>
    </w:pPr>
    <w:r>
      <w:fldChar w:fldCharType="begin"/>
    </w:r>
    <w:r>
      <w:instrText xml:space="preserve"> STYLEREF  标准文件_文件编号 \* MERGEFORMAT </w:instrText>
    </w:r>
    <w:r>
      <w:fldChar w:fldCharType="separate"/>
    </w:r>
    <w:r>
      <w:t>DB 42/T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1501">
    <w:pPr>
      <w:pStyle w:val="65"/>
    </w:pPr>
    <w:r>
      <w:fldChar w:fldCharType="begin"/>
    </w:r>
    <w:r>
      <w:instrText xml:space="preserve"> STYLEREF  标准文件_文件编号  \* MERGEFORMAT </w:instrText>
    </w:r>
    <w:r>
      <w:fldChar w:fldCharType="separate"/>
    </w:r>
    <w:r>
      <w:t>DB 42/T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6588">
    <w:pPr>
      <w:pStyle w:val="66"/>
    </w:pPr>
    <w:r>
      <w:fldChar w:fldCharType="begin"/>
    </w:r>
    <w:r>
      <w:instrText xml:space="preserve"> STYLEREF  标准文件_文件编号 \* MERGEFORMAT </w:instrText>
    </w:r>
    <w:r>
      <w:fldChar w:fldCharType="separate"/>
    </w:r>
    <w:r>
      <w:t>DB 42/T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1B56">
    <w:pPr>
      <w:pStyle w:val="65"/>
    </w:pPr>
    <w:r>
      <w:fldChar w:fldCharType="begin"/>
    </w:r>
    <w:r>
      <w:instrText xml:space="preserve"> STYLEREF  标准文件_文件编号  \* MERGEFORMAT </w:instrText>
    </w:r>
    <w:r>
      <w:fldChar w:fldCharType="separate"/>
    </w:r>
    <w:r>
      <w:t>DB 42/T XXXX—XXXX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3FF1">
    <w:pPr>
      <w:pStyle w:val="66"/>
    </w:pPr>
    <w:r>
      <w:fldChar w:fldCharType="begin"/>
    </w:r>
    <w:r>
      <w:instrText xml:space="preserve"> STYLEREF  标准文件_文件编号 \* MERGEFORMAT </w:instrText>
    </w:r>
    <w:r>
      <w:fldChar w:fldCharType="separate"/>
    </w:r>
    <w:r>
      <w:t>DB 42/T 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49E3">
    <w:pPr>
      <w:pStyle w:val="65"/>
    </w:pPr>
    <w:r>
      <w:fldChar w:fldCharType="begin"/>
    </w:r>
    <w:r>
      <w:instrText xml:space="preserve"> STYLEREF  标准文件_文件编号  \* MERGEFORMAT </w:instrText>
    </w:r>
    <w:r>
      <w:fldChar w:fldCharType="separate"/>
    </w:r>
    <w:r>
      <w:t>DB 42/T XXXX—XXXX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0172">
    <w:pPr>
      <w:pStyle w:val="66"/>
    </w:pPr>
    <w:r>
      <w:fldChar w:fldCharType="begin"/>
    </w:r>
    <w:r>
      <w:instrText xml:space="preserve"> STYLEREF  标准文件_文件编号 \* MERGEFORMAT </w:instrText>
    </w:r>
    <w:r>
      <w:fldChar w:fldCharType="separate"/>
    </w:r>
    <w:r>
      <w:t>DB 42/T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47EA">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85A2">
    <w:pPr>
      <w:pStyle w:val="65"/>
    </w:pPr>
    <w:r>
      <w:fldChar w:fldCharType="begin"/>
    </w:r>
    <w:r>
      <w:instrText xml:space="preserve"> STYLEREF  标准文件_文件编号  \* MERGEFORMAT </w:instrText>
    </w:r>
    <w:r>
      <w:fldChar w:fldCharType="separate"/>
    </w:r>
    <w:r>
      <w:t>DB 42/T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D202">
    <w:pPr>
      <w:pStyle w:val="66"/>
    </w:pPr>
    <w:r>
      <w:fldChar w:fldCharType="begin"/>
    </w:r>
    <w:r>
      <w:instrText xml:space="preserve"> STYLEREF  标准文件_文件编号 \* MERGEFORMAT </w:instrText>
    </w:r>
    <w:r>
      <w:fldChar w:fldCharType="separate"/>
    </w:r>
    <w:r>
      <w:t>DB 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11B8">
    <w:pPr>
      <w:pStyle w:val="65"/>
    </w:pPr>
    <w:r>
      <w:fldChar w:fldCharType="begin"/>
    </w:r>
    <w:r>
      <w:instrText xml:space="preserve"> STYLEREF  标准文件_文件编号  \* MERGEFORMAT </w:instrText>
    </w:r>
    <w:r>
      <w:fldChar w:fldCharType="separate"/>
    </w:r>
    <w:r>
      <w:t>DB 42/T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4309A">
    <w:pPr>
      <w:pStyle w:val="66"/>
    </w:pPr>
    <w:r>
      <w:fldChar w:fldCharType="begin"/>
    </w:r>
    <w:r>
      <w:instrText xml:space="preserve"> STYLEREF  标准文件_文件编号 \* MERGEFORMAT </w:instrText>
    </w:r>
    <w:r>
      <w:fldChar w:fldCharType="separate"/>
    </w:r>
    <w:r>
      <w:t>DB 42/T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477D">
    <w:pPr>
      <w:pStyle w:val="65"/>
    </w:pPr>
    <w:r>
      <w:fldChar w:fldCharType="begin"/>
    </w:r>
    <w:r>
      <w:instrText xml:space="preserve"> STYLEREF  标准文件_文件编号  \* MERGEFORMAT </w:instrText>
    </w:r>
    <w:r>
      <w:fldChar w:fldCharType="separate"/>
    </w:r>
    <w:r>
      <w:t>DB 42/T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8D9F">
    <w:pPr>
      <w:pStyle w:val="66"/>
    </w:pPr>
    <w:r>
      <w:fldChar w:fldCharType="begin"/>
    </w:r>
    <w:r>
      <w:instrText xml:space="preserve"> STYLEREF  标准文件_文件编号 \* MERGEFORMAT </w:instrText>
    </w:r>
    <w:r>
      <w:fldChar w:fldCharType="separate"/>
    </w:r>
    <w:r>
      <w:t>DB 42/T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4151">
    <w:pPr>
      <w:pStyle w:val="65"/>
    </w:pPr>
    <w:r>
      <w:fldChar w:fldCharType="begin"/>
    </w:r>
    <w:r>
      <w:instrText xml:space="preserve"> STYLEREF  标准文件_文件编号  \* MERGEFORMAT </w:instrText>
    </w:r>
    <w:r>
      <w:fldChar w:fldCharType="separate"/>
    </w:r>
    <w:r>
      <w:t>DB 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BF3B5"/>
    <w:multiLevelType w:val="multilevel"/>
    <w:tmpl w:val="C49BF3B5"/>
    <w:lvl w:ilvl="0" w:tentative="0">
      <w:start w:val="1"/>
      <w:numFmt w:val="lowerLetter"/>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D134E498"/>
    <w:multiLevelType w:val="multilevel"/>
    <w:tmpl w:val="D134E498"/>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4416931"/>
    <w:multiLevelType w:val="multilevel"/>
    <w:tmpl w:val="04416931"/>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04AF4F7D"/>
    <w:multiLevelType w:val="multilevel"/>
    <w:tmpl w:val="04AF4F7D"/>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9C18A0"/>
    <w:multiLevelType w:val="multilevel"/>
    <w:tmpl w:val="079C18A0"/>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07CA031E"/>
    <w:multiLevelType w:val="multilevel"/>
    <w:tmpl w:val="07CA031E"/>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1">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3">
    <w:nsid w:val="13A13E13"/>
    <w:multiLevelType w:val="multilevel"/>
    <w:tmpl w:val="13A13E13"/>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16F26EB2"/>
    <w:multiLevelType w:val="multilevel"/>
    <w:tmpl w:val="16F26EB2"/>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9841C4"/>
    <w:multiLevelType w:val="multilevel"/>
    <w:tmpl w:val="189841C4"/>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18A80D7B"/>
    <w:multiLevelType w:val="multilevel"/>
    <w:tmpl w:val="18A80D7B"/>
    <w:lvl w:ilvl="0" w:tentative="0">
      <w:start w:val="1"/>
      <w:numFmt w:val="lowerLetter"/>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1A6A7D0F"/>
    <w:multiLevelType w:val="multilevel"/>
    <w:tmpl w:val="1A6A7D0F"/>
    <w:lvl w:ilvl="0" w:tentative="0">
      <w:start w:val="1"/>
      <w:numFmt w:val="lowerLetter"/>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1">
    <w:nsid w:val="2B5A614A"/>
    <w:multiLevelType w:val="multilevel"/>
    <w:tmpl w:val="2B5A614A"/>
    <w:lvl w:ilvl="0" w:tentative="0">
      <w:start w:val="1"/>
      <w:numFmt w:val="lowerLetter"/>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2">
    <w:nsid w:val="2F7C7749"/>
    <w:multiLevelType w:val="multilevel"/>
    <w:tmpl w:val="2F7C7749"/>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3">
    <w:nsid w:val="303D5E28"/>
    <w:multiLevelType w:val="multilevel"/>
    <w:tmpl w:val="303D5E28"/>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24">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3C413E82"/>
    <w:multiLevelType w:val="multilevel"/>
    <w:tmpl w:val="3C413E82"/>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26">
    <w:nsid w:val="3E0A43E8"/>
    <w:multiLevelType w:val="multilevel"/>
    <w:tmpl w:val="3E0A43E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42050A2A"/>
    <w:multiLevelType w:val="multilevel"/>
    <w:tmpl w:val="42050A2A"/>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8">
    <w:nsid w:val="44C50F90"/>
    <w:multiLevelType w:val="multilevel"/>
    <w:tmpl w:val="44C50F90"/>
    <w:lvl w:ilvl="0" w:tentative="0">
      <w:start w:val="1"/>
      <w:numFmt w:val="lowerLetter"/>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476402CF"/>
    <w:multiLevelType w:val="multilevel"/>
    <w:tmpl w:val="476402CF"/>
    <w:lvl w:ilvl="0" w:tentative="0">
      <w:start w:val="1"/>
      <w:numFmt w:val="lowerLetter"/>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4B3F7582"/>
    <w:multiLevelType w:val="multilevel"/>
    <w:tmpl w:val="4B3F7582"/>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3">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51376034"/>
    <w:multiLevelType w:val="multilevel"/>
    <w:tmpl w:val="51376034"/>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5">
    <w:nsid w:val="54212C0C"/>
    <w:multiLevelType w:val="multilevel"/>
    <w:tmpl w:val="54212C0C"/>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7">
    <w:nsid w:val="557C2AF5"/>
    <w:multiLevelType w:val="multilevel"/>
    <w:tmpl w:val="557C2AF5"/>
    <w:lvl w:ilvl="0" w:tentative="0">
      <w:start w:val="1"/>
      <w:numFmt w:val="decimal"/>
      <w:pStyle w:val="118"/>
      <w:suff w:val="nothing"/>
      <w:lvlText w:val="图%1　"/>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48"/>
        </w:tabs>
        <w:ind w:left="3969" w:hanging="1418"/>
      </w:pPr>
      <w:rPr>
        <w:rFonts w:hint="eastAsia"/>
      </w:rPr>
    </w:lvl>
    <w:lvl w:ilvl="8" w:tentative="0">
      <w:start w:val="1"/>
      <w:numFmt w:val="decimal"/>
      <w:lvlText w:val="%1.%2.%3.%4.%5.%6.%7.%8.%9"/>
      <w:lvlJc w:val="left"/>
      <w:pPr>
        <w:tabs>
          <w:tab w:val="left" w:pos="4774"/>
        </w:tabs>
        <w:ind w:left="4677" w:hanging="1701"/>
      </w:pPr>
      <w:rPr>
        <w:rFonts w:hint="eastAsia"/>
      </w:rPr>
    </w:lvl>
  </w:abstractNum>
  <w:abstractNum w:abstractNumId="3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5E54187D"/>
    <w:multiLevelType w:val="multilevel"/>
    <w:tmpl w:val="5E54187D"/>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1">
    <w:nsid w:val="5E763088"/>
    <w:multiLevelType w:val="multilevel"/>
    <w:tmpl w:val="5E763088"/>
    <w:lvl w:ilvl="0" w:tentative="0">
      <w:start w:val="1"/>
      <w:numFmt w:val="lowerLetter"/>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2">
    <w:nsid w:val="62466CC1"/>
    <w:multiLevelType w:val="multilevel"/>
    <w:tmpl w:val="62466CC1"/>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628C5898"/>
    <w:multiLevelType w:val="multilevel"/>
    <w:tmpl w:val="628C5898"/>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4">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5">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6">
    <w:nsid w:val="646E0FAE"/>
    <w:multiLevelType w:val="multilevel"/>
    <w:tmpl w:val="646E0FAE"/>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8">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9">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0">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426"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3">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4">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5">
    <w:nsid w:val="725E4E47"/>
    <w:multiLevelType w:val="multilevel"/>
    <w:tmpl w:val="725E4E47"/>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6">
    <w:nsid w:val="7262AA63"/>
    <w:multiLevelType w:val="multilevel"/>
    <w:tmpl w:val="7262AA63"/>
    <w:lvl w:ilvl="0" w:tentative="0">
      <w:start w:val="1"/>
      <w:numFmt w:val="lowerLetter"/>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7">
    <w:nsid w:val="72991863"/>
    <w:multiLevelType w:val="multilevel"/>
    <w:tmpl w:val="72991863"/>
    <w:lvl w:ilvl="0" w:tentative="0">
      <w:start w:val="1"/>
      <w:numFmt w:val="lowerLetter"/>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8">
    <w:nsid w:val="74AA601F"/>
    <w:multiLevelType w:val="multilevel"/>
    <w:tmpl w:val="74AA601F"/>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9">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7BB64EE6"/>
    <w:multiLevelType w:val="multilevel"/>
    <w:tmpl w:val="7BB64EE6"/>
    <w:lvl w:ilvl="0" w:tentative="0">
      <w:start w:val="1"/>
      <w:numFmt w:val="lowerLetter"/>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1">
    <w:nsid w:val="7E0D89E9"/>
    <w:multiLevelType w:val="multilevel"/>
    <w:tmpl w:val="7E0D89E9"/>
    <w:lvl w:ilvl="0" w:tentative="0">
      <w:start w:val="1"/>
      <w:numFmt w:val="none"/>
      <w:pStyle w:val="136"/>
      <w:suff w:val="space"/>
      <w:lvlText w:val="%1——"/>
      <w:lvlJc w:val="left"/>
      <w:pPr>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2">
    <w:nsid w:val="7E596CB5"/>
    <w:multiLevelType w:val="multilevel"/>
    <w:tmpl w:val="7E596CB5"/>
    <w:lvl w:ilvl="0" w:tentative="0">
      <w:start w:val="2"/>
      <w:numFmt w:val="lowerLetter"/>
      <w:lvlText w:val="%1)"/>
      <w:lvlJc w:val="left"/>
      <w:pPr>
        <w:ind w:left="84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7FDE381E"/>
    <w:multiLevelType w:val="multilevel"/>
    <w:tmpl w:val="7FDE381E"/>
    <w:lvl w:ilvl="0" w:tentative="0">
      <w:start w:val="1"/>
      <w:numFmt w:val="lowerLetter"/>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
  </w:num>
  <w:num w:numId="2">
    <w:abstractNumId w:val="52"/>
  </w:num>
  <w:num w:numId="3">
    <w:abstractNumId w:val="11"/>
  </w:num>
  <w:num w:numId="4">
    <w:abstractNumId w:val="48"/>
  </w:num>
  <w:num w:numId="5">
    <w:abstractNumId w:val="38"/>
  </w:num>
  <w:num w:numId="6">
    <w:abstractNumId w:val="30"/>
  </w:num>
  <w:num w:numId="7">
    <w:abstractNumId w:val="19"/>
  </w:num>
  <w:num w:numId="8">
    <w:abstractNumId w:val="9"/>
  </w:num>
  <w:num w:numId="9">
    <w:abstractNumId w:val="20"/>
  </w:num>
  <w:num w:numId="10">
    <w:abstractNumId w:val="36"/>
  </w:num>
  <w:num w:numId="11">
    <w:abstractNumId w:val="50"/>
  </w:num>
  <w:num w:numId="12">
    <w:abstractNumId w:val="24"/>
  </w:num>
  <w:num w:numId="13">
    <w:abstractNumId w:val="16"/>
  </w:num>
  <w:num w:numId="14">
    <w:abstractNumId w:val="18"/>
  </w:num>
  <w:num w:numId="15">
    <w:abstractNumId w:val="39"/>
  </w:num>
  <w:num w:numId="16">
    <w:abstractNumId w:val="45"/>
  </w:num>
  <w:num w:numId="17">
    <w:abstractNumId w:val="37"/>
  </w:num>
  <w:num w:numId="18">
    <w:abstractNumId w:val="54"/>
  </w:num>
  <w:num w:numId="19">
    <w:abstractNumId w:val="33"/>
  </w:num>
  <w:num w:numId="20">
    <w:abstractNumId w:val="3"/>
  </w:num>
  <w:num w:numId="21">
    <w:abstractNumId w:val="61"/>
  </w:num>
  <w:num w:numId="22">
    <w:abstractNumId w:val="59"/>
  </w:num>
  <w:num w:numId="23">
    <w:abstractNumId w:val="44"/>
  </w:num>
  <w:num w:numId="24">
    <w:abstractNumId w:val="12"/>
  </w:num>
  <w:num w:numId="25">
    <w:abstractNumId w:val="51"/>
  </w:num>
  <w:num w:numId="26">
    <w:abstractNumId w:val="53"/>
  </w:num>
  <w:num w:numId="27">
    <w:abstractNumId w:val="6"/>
  </w:num>
  <w:num w:numId="28">
    <w:abstractNumId w:val="10"/>
  </w:num>
  <w:num w:numId="29">
    <w:abstractNumId w:val="32"/>
  </w:num>
  <w:num w:numId="30">
    <w:abstractNumId w:val="49"/>
  </w:num>
  <w:num w:numId="31">
    <w:abstractNumId w:val="4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56"/>
  </w:num>
  <w:num w:numId="35">
    <w:abstractNumId w:val="29"/>
  </w:num>
  <w:num w:numId="36">
    <w:abstractNumId w:val="57"/>
  </w:num>
  <w:num w:numId="37">
    <w:abstractNumId w:val="17"/>
  </w:num>
  <w:num w:numId="38">
    <w:abstractNumId w:val="0"/>
  </w:num>
  <w:num w:numId="39">
    <w:abstractNumId w:val="60"/>
  </w:num>
  <w:num w:numId="40">
    <w:abstractNumId w:val="42"/>
  </w:num>
  <w:num w:numId="41">
    <w:abstractNumId w:val="63"/>
  </w:num>
  <w:num w:numId="42">
    <w:abstractNumId w:val="22"/>
  </w:num>
  <w:num w:numId="43">
    <w:abstractNumId w:val="26"/>
  </w:num>
  <w:num w:numId="44">
    <w:abstractNumId w:val="35"/>
  </w:num>
  <w:num w:numId="45">
    <w:abstractNumId w:val="14"/>
  </w:num>
  <w:num w:numId="46">
    <w:abstractNumId w:val="6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58"/>
  </w:num>
  <w:num w:numId="50">
    <w:abstractNumId w:val="34"/>
  </w:num>
  <w:num w:numId="51">
    <w:abstractNumId w:val="1"/>
  </w:num>
  <w:num w:numId="52">
    <w:abstractNumId w:val="13"/>
  </w:num>
  <w:num w:numId="53">
    <w:abstractNumId w:val="5"/>
  </w:num>
  <w:num w:numId="54">
    <w:abstractNumId w:val="7"/>
  </w:num>
  <w:num w:numId="55">
    <w:abstractNumId w:val="31"/>
  </w:num>
  <w:num w:numId="56">
    <w:abstractNumId w:val="4"/>
  </w:num>
  <w:num w:numId="57">
    <w:abstractNumId w:val="27"/>
  </w:num>
  <w:num w:numId="58">
    <w:abstractNumId w:val="55"/>
  </w:num>
  <w:num w:numId="59">
    <w:abstractNumId w:val="40"/>
  </w:num>
  <w:num w:numId="60">
    <w:abstractNumId w:val="15"/>
  </w:num>
  <w:num w:numId="61">
    <w:abstractNumId w:val="46"/>
  </w:num>
  <w:num w:numId="62">
    <w:abstractNumId w:val="5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startOverride w:val="1"/>
    </w:lvlOverride>
    <w:lvlOverride w:ilvl="1">
      <w:startOverride w:val="5"/>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52"/>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num>
  <w:num w:numId="67">
    <w:abstractNumId w:val="52"/>
    <w:lvlOverride w:ilvl="0">
      <w:startOverride w:val="1"/>
    </w:lvlOverride>
    <w:lvlOverride w:ilvl="1">
      <w:startOverride w:val="6"/>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52"/>
    <w:lvlOverride w:ilvl="0">
      <w:startOverride w:val="1"/>
    </w:lvlOverride>
    <w:lvlOverride w:ilvl="1">
      <w:startOverride w:val="6"/>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52"/>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1"/>
    </w:lvlOverride>
    <w:lvlOverride w:ilvl="1">
      <w:startOverride w:val="7"/>
    </w:lvlOverride>
    <w:lvlOverride w:ilvl="2">
      <w:startOverride w:val="4"/>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ZDIzNTE0YjgxMTgzYjBmMTFiMGI1MGY5NjJmZDEifQ=="/>
    <w:docVar w:name="KSO_WPS_MARK_KEY" w:val="b0c806ae-f1b0-48f9-b674-252d81076cbd"/>
  </w:docVars>
  <w:rsids>
    <w:rsidRoot w:val="00127B40"/>
    <w:rsid w:val="0000040A"/>
    <w:rsid w:val="00000A94"/>
    <w:rsid w:val="00001972"/>
    <w:rsid w:val="00001D9A"/>
    <w:rsid w:val="00007B3A"/>
    <w:rsid w:val="00007D72"/>
    <w:rsid w:val="00007FA5"/>
    <w:rsid w:val="000107E0"/>
    <w:rsid w:val="00011FDE"/>
    <w:rsid w:val="0001235A"/>
    <w:rsid w:val="00012FFD"/>
    <w:rsid w:val="00014162"/>
    <w:rsid w:val="00014340"/>
    <w:rsid w:val="00014616"/>
    <w:rsid w:val="00016A9C"/>
    <w:rsid w:val="00022184"/>
    <w:rsid w:val="00022762"/>
    <w:rsid w:val="000238E0"/>
    <w:rsid w:val="000249DB"/>
    <w:rsid w:val="0002567B"/>
    <w:rsid w:val="0002595E"/>
    <w:rsid w:val="000303C3"/>
    <w:rsid w:val="00032520"/>
    <w:rsid w:val="000331D3"/>
    <w:rsid w:val="00033E3C"/>
    <w:rsid w:val="000346A5"/>
    <w:rsid w:val="000359C3"/>
    <w:rsid w:val="00035A7D"/>
    <w:rsid w:val="000365ED"/>
    <w:rsid w:val="00036805"/>
    <w:rsid w:val="0004249A"/>
    <w:rsid w:val="00043282"/>
    <w:rsid w:val="00044286"/>
    <w:rsid w:val="00044296"/>
    <w:rsid w:val="0004585D"/>
    <w:rsid w:val="00047F28"/>
    <w:rsid w:val="000503AA"/>
    <w:rsid w:val="000506A1"/>
    <w:rsid w:val="000515DD"/>
    <w:rsid w:val="000524D9"/>
    <w:rsid w:val="0005265A"/>
    <w:rsid w:val="000539DD"/>
    <w:rsid w:val="00053BD3"/>
    <w:rsid w:val="000556ED"/>
    <w:rsid w:val="00055FE2"/>
    <w:rsid w:val="000560C4"/>
    <w:rsid w:val="0005616F"/>
    <w:rsid w:val="0005719E"/>
    <w:rsid w:val="00060C2E"/>
    <w:rsid w:val="00061033"/>
    <w:rsid w:val="000619E9"/>
    <w:rsid w:val="000622D4"/>
    <w:rsid w:val="0006357D"/>
    <w:rsid w:val="00066119"/>
    <w:rsid w:val="00067F1E"/>
    <w:rsid w:val="00071CC0"/>
    <w:rsid w:val="000728A8"/>
    <w:rsid w:val="00073C8C"/>
    <w:rsid w:val="00077B64"/>
    <w:rsid w:val="000806DB"/>
    <w:rsid w:val="00080A1C"/>
    <w:rsid w:val="00082317"/>
    <w:rsid w:val="00082BEF"/>
    <w:rsid w:val="00083D2C"/>
    <w:rsid w:val="00083E82"/>
    <w:rsid w:val="00086AA1"/>
    <w:rsid w:val="00087A77"/>
    <w:rsid w:val="00090CA6"/>
    <w:rsid w:val="00092B8A"/>
    <w:rsid w:val="00092FB0"/>
    <w:rsid w:val="000934C5"/>
    <w:rsid w:val="00093D25"/>
    <w:rsid w:val="00093DAB"/>
    <w:rsid w:val="00093F1D"/>
    <w:rsid w:val="00094D73"/>
    <w:rsid w:val="00095A88"/>
    <w:rsid w:val="00096D63"/>
    <w:rsid w:val="00097A07"/>
    <w:rsid w:val="000A0B60"/>
    <w:rsid w:val="000A0EB8"/>
    <w:rsid w:val="000A1005"/>
    <w:rsid w:val="000A19FC"/>
    <w:rsid w:val="000A296B"/>
    <w:rsid w:val="000A58FC"/>
    <w:rsid w:val="000A5EA5"/>
    <w:rsid w:val="000A6C5E"/>
    <w:rsid w:val="000A7311"/>
    <w:rsid w:val="000A768D"/>
    <w:rsid w:val="000B060F"/>
    <w:rsid w:val="000B1592"/>
    <w:rsid w:val="000B1FF2"/>
    <w:rsid w:val="000B2F35"/>
    <w:rsid w:val="000B3CDA"/>
    <w:rsid w:val="000B6A0B"/>
    <w:rsid w:val="000C0F6C"/>
    <w:rsid w:val="000C11DB"/>
    <w:rsid w:val="000C1492"/>
    <w:rsid w:val="000C17DC"/>
    <w:rsid w:val="000C2FBD"/>
    <w:rsid w:val="000C4B41"/>
    <w:rsid w:val="000C57D6"/>
    <w:rsid w:val="000C6362"/>
    <w:rsid w:val="000C6F8A"/>
    <w:rsid w:val="000C7097"/>
    <w:rsid w:val="000C7666"/>
    <w:rsid w:val="000D048F"/>
    <w:rsid w:val="000D0A9C"/>
    <w:rsid w:val="000D1795"/>
    <w:rsid w:val="000D241E"/>
    <w:rsid w:val="000D329A"/>
    <w:rsid w:val="000D3BA6"/>
    <w:rsid w:val="000D4314"/>
    <w:rsid w:val="000D4B9C"/>
    <w:rsid w:val="000D4EB6"/>
    <w:rsid w:val="000D5DE9"/>
    <w:rsid w:val="000D753B"/>
    <w:rsid w:val="000E0729"/>
    <w:rsid w:val="000E1017"/>
    <w:rsid w:val="000E4C9E"/>
    <w:rsid w:val="000E6FD7"/>
    <w:rsid w:val="000F06E1"/>
    <w:rsid w:val="000F0E3C"/>
    <w:rsid w:val="000F175D"/>
    <w:rsid w:val="000F19D5"/>
    <w:rsid w:val="000F4AEA"/>
    <w:rsid w:val="000F633F"/>
    <w:rsid w:val="000F67E9"/>
    <w:rsid w:val="001012D0"/>
    <w:rsid w:val="00101AEE"/>
    <w:rsid w:val="00101DC2"/>
    <w:rsid w:val="00102543"/>
    <w:rsid w:val="00104926"/>
    <w:rsid w:val="001054AE"/>
    <w:rsid w:val="00113B1E"/>
    <w:rsid w:val="00116359"/>
    <w:rsid w:val="0011711C"/>
    <w:rsid w:val="0012059C"/>
    <w:rsid w:val="00124E4F"/>
    <w:rsid w:val="001260B7"/>
    <w:rsid w:val="001265CB"/>
    <w:rsid w:val="00127B40"/>
    <w:rsid w:val="0013103D"/>
    <w:rsid w:val="00131274"/>
    <w:rsid w:val="001321C6"/>
    <w:rsid w:val="001325C4"/>
    <w:rsid w:val="00133010"/>
    <w:rsid w:val="001338EE"/>
    <w:rsid w:val="00133AAE"/>
    <w:rsid w:val="001342A6"/>
    <w:rsid w:val="00134F8B"/>
    <w:rsid w:val="00135323"/>
    <w:rsid w:val="001356C4"/>
    <w:rsid w:val="00141114"/>
    <w:rsid w:val="00142969"/>
    <w:rsid w:val="001446C2"/>
    <w:rsid w:val="001457E7"/>
    <w:rsid w:val="00145D9D"/>
    <w:rsid w:val="00146388"/>
    <w:rsid w:val="00146A36"/>
    <w:rsid w:val="001529E5"/>
    <w:rsid w:val="00153C7E"/>
    <w:rsid w:val="00156B25"/>
    <w:rsid w:val="00156E1A"/>
    <w:rsid w:val="00157894"/>
    <w:rsid w:val="0015789A"/>
    <w:rsid w:val="00157B55"/>
    <w:rsid w:val="00160989"/>
    <w:rsid w:val="001642FA"/>
    <w:rsid w:val="001649EB"/>
    <w:rsid w:val="00164BAF"/>
    <w:rsid w:val="00164FA8"/>
    <w:rsid w:val="00165065"/>
    <w:rsid w:val="00165434"/>
    <w:rsid w:val="0016580B"/>
    <w:rsid w:val="00165A6E"/>
    <w:rsid w:val="00165F49"/>
    <w:rsid w:val="00166AC4"/>
    <w:rsid w:val="00166B88"/>
    <w:rsid w:val="00167247"/>
    <w:rsid w:val="0016770A"/>
    <w:rsid w:val="00170804"/>
    <w:rsid w:val="001708E9"/>
    <w:rsid w:val="00170A06"/>
    <w:rsid w:val="00172A4D"/>
    <w:rsid w:val="0017340B"/>
    <w:rsid w:val="00173FB1"/>
    <w:rsid w:val="001767D6"/>
    <w:rsid w:val="00176DFD"/>
    <w:rsid w:val="00176FFD"/>
    <w:rsid w:val="001815B7"/>
    <w:rsid w:val="00183763"/>
    <w:rsid w:val="001852C9"/>
    <w:rsid w:val="001873C8"/>
    <w:rsid w:val="00190087"/>
    <w:rsid w:val="001913C4"/>
    <w:rsid w:val="00191938"/>
    <w:rsid w:val="0019348F"/>
    <w:rsid w:val="00193A07"/>
    <w:rsid w:val="00194C95"/>
    <w:rsid w:val="00195C34"/>
    <w:rsid w:val="00196EF5"/>
    <w:rsid w:val="001A04F8"/>
    <w:rsid w:val="001A1A53"/>
    <w:rsid w:val="001A234A"/>
    <w:rsid w:val="001A4CF3"/>
    <w:rsid w:val="001A52DF"/>
    <w:rsid w:val="001A644B"/>
    <w:rsid w:val="001B06E8"/>
    <w:rsid w:val="001B081C"/>
    <w:rsid w:val="001B21F3"/>
    <w:rsid w:val="001B44DE"/>
    <w:rsid w:val="001B71AD"/>
    <w:rsid w:val="001B71D0"/>
    <w:rsid w:val="001B71EE"/>
    <w:rsid w:val="001C04A8"/>
    <w:rsid w:val="001C2C03"/>
    <w:rsid w:val="001C42F7"/>
    <w:rsid w:val="001C49E5"/>
    <w:rsid w:val="001C595E"/>
    <w:rsid w:val="001C5E7C"/>
    <w:rsid w:val="001C680C"/>
    <w:rsid w:val="001C7FEA"/>
    <w:rsid w:val="001D0499"/>
    <w:rsid w:val="001D0BBE"/>
    <w:rsid w:val="001D0ED4"/>
    <w:rsid w:val="001D1CA2"/>
    <w:rsid w:val="001D212F"/>
    <w:rsid w:val="001D26DC"/>
    <w:rsid w:val="001D29D7"/>
    <w:rsid w:val="001D2DE7"/>
    <w:rsid w:val="001D411C"/>
    <w:rsid w:val="001D6BB2"/>
    <w:rsid w:val="001E1B6A"/>
    <w:rsid w:val="001E2484"/>
    <w:rsid w:val="001E271B"/>
    <w:rsid w:val="001E304C"/>
    <w:rsid w:val="001E3CC4"/>
    <w:rsid w:val="001E4882"/>
    <w:rsid w:val="001E73AB"/>
    <w:rsid w:val="001F092D"/>
    <w:rsid w:val="001F143A"/>
    <w:rsid w:val="001F1605"/>
    <w:rsid w:val="001F2508"/>
    <w:rsid w:val="001F2BC6"/>
    <w:rsid w:val="001F4816"/>
    <w:rsid w:val="001F4EE9"/>
    <w:rsid w:val="001F69B4"/>
    <w:rsid w:val="001F77C7"/>
    <w:rsid w:val="002000F8"/>
    <w:rsid w:val="00200183"/>
    <w:rsid w:val="00200333"/>
    <w:rsid w:val="0020107D"/>
    <w:rsid w:val="00201FCE"/>
    <w:rsid w:val="00202AA4"/>
    <w:rsid w:val="002031F7"/>
    <w:rsid w:val="002040E6"/>
    <w:rsid w:val="0020527B"/>
    <w:rsid w:val="00205F2C"/>
    <w:rsid w:val="00210B15"/>
    <w:rsid w:val="002142EA"/>
    <w:rsid w:val="00214FC7"/>
    <w:rsid w:val="00215F7B"/>
    <w:rsid w:val="002204BB"/>
    <w:rsid w:val="00221B79"/>
    <w:rsid w:val="00221C6B"/>
    <w:rsid w:val="00224389"/>
    <w:rsid w:val="002253A1"/>
    <w:rsid w:val="00225CF8"/>
    <w:rsid w:val="0022794E"/>
    <w:rsid w:val="002326D3"/>
    <w:rsid w:val="00233D64"/>
    <w:rsid w:val="0023482A"/>
    <w:rsid w:val="002359CB"/>
    <w:rsid w:val="00236B9A"/>
    <w:rsid w:val="00236EB3"/>
    <w:rsid w:val="00241DB4"/>
    <w:rsid w:val="002423AA"/>
    <w:rsid w:val="00243540"/>
    <w:rsid w:val="0024497B"/>
    <w:rsid w:val="0024515B"/>
    <w:rsid w:val="00246021"/>
    <w:rsid w:val="0024666E"/>
    <w:rsid w:val="00247F52"/>
    <w:rsid w:val="00250B25"/>
    <w:rsid w:val="00250BBE"/>
    <w:rsid w:val="002515C2"/>
    <w:rsid w:val="0025194F"/>
    <w:rsid w:val="0025336B"/>
    <w:rsid w:val="00260405"/>
    <w:rsid w:val="0026148A"/>
    <w:rsid w:val="00262696"/>
    <w:rsid w:val="00263D25"/>
    <w:rsid w:val="002643C3"/>
    <w:rsid w:val="00264A0C"/>
    <w:rsid w:val="002653AF"/>
    <w:rsid w:val="00266EEB"/>
    <w:rsid w:val="0026708A"/>
    <w:rsid w:val="00267103"/>
    <w:rsid w:val="0026764F"/>
    <w:rsid w:val="00267EF4"/>
    <w:rsid w:val="00270CB8"/>
    <w:rsid w:val="00272B08"/>
    <w:rsid w:val="002771AC"/>
    <w:rsid w:val="00281BB8"/>
    <w:rsid w:val="00281E9E"/>
    <w:rsid w:val="00282405"/>
    <w:rsid w:val="00285170"/>
    <w:rsid w:val="00285361"/>
    <w:rsid w:val="00292D60"/>
    <w:rsid w:val="00293B30"/>
    <w:rsid w:val="00294D34"/>
    <w:rsid w:val="00294E3B"/>
    <w:rsid w:val="00295343"/>
    <w:rsid w:val="00296193"/>
    <w:rsid w:val="00296C66"/>
    <w:rsid w:val="00296EBE"/>
    <w:rsid w:val="002974E3"/>
    <w:rsid w:val="002A084B"/>
    <w:rsid w:val="002A0C50"/>
    <w:rsid w:val="002A1260"/>
    <w:rsid w:val="002A1589"/>
    <w:rsid w:val="002A1608"/>
    <w:rsid w:val="002A25DC"/>
    <w:rsid w:val="002A3198"/>
    <w:rsid w:val="002A3AAB"/>
    <w:rsid w:val="002A4CEA"/>
    <w:rsid w:val="002A5977"/>
    <w:rsid w:val="002A5A13"/>
    <w:rsid w:val="002A757F"/>
    <w:rsid w:val="002A7F44"/>
    <w:rsid w:val="002B0B79"/>
    <w:rsid w:val="002B0C40"/>
    <w:rsid w:val="002B1966"/>
    <w:rsid w:val="002B4508"/>
    <w:rsid w:val="002B5779"/>
    <w:rsid w:val="002B7332"/>
    <w:rsid w:val="002B7F51"/>
    <w:rsid w:val="002C07BC"/>
    <w:rsid w:val="002C09E7"/>
    <w:rsid w:val="002C1E06"/>
    <w:rsid w:val="002C1E1C"/>
    <w:rsid w:val="002C2643"/>
    <w:rsid w:val="002C3F07"/>
    <w:rsid w:val="002C5278"/>
    <w:rsid w:val="002C7EBB"/>
    <w:rsid w:val="002D06C1"/>
    <w:rsid w:val="002D29C4"/>
    <w:rsid w:val="002D42B5"/>
    <w:rsid w:val="002D45FF"/>
    <w:rsid w:val="002D4F1A"/>
    <w:rsid w:val="002D6EC6"/>
    <w:rsid w:val="002D6F32"/>
    <w:rsid w:val="002D79AC"/>
    <w:rsid w:val="002E039D"/>
    <w:rsid w:val="002E0670"/>
    <w:rsid w:val="002E4D5A"/>
    <w:rsid w:val="002E6326"/>
    <w:rsid w:val="002F30E0"/>
    <w:rsid w:val="002F35E4"/>
    <w:rsid w:val="002F3730"/>
    <w:rsid w:val="002F38E1"/>
    <w:rsid w:val="002F5E74"/>
    <w:rsid w:val="002F7AF6"/>
    <w:rsid w:val="002F7C26"/>
    <w:rsid w:val="00300E63"/>
    <w:rsid w:val="00302082"/>
    <w:rsid w:val="00302F5F"/>
    <w:rsid w:val="0030441D"/>
    <w:rsid w:val="0030555F"/>
    <w:rsid w:val="00305D81"/>
    <w:rsid w:val="00306063"/>
    <w:rsid w:val="00306C49"/>
    <w:rsid w:val="00313B85"/>
    <w:rsid w:val="00313F91"/>
    <w:rsid w:val="00314582"/>
    <w:rsid w:val="00317988"/>
    <w:rsid w:val="003221B4"/>
    <w:rsid w:val="0032258D"/>
    <w:rsid w:val="00322E62"/>
    <w:rsid w:val="00324D13"/>
    <w:rsid w:val="00324D2A"/>
    <w:rsid w:val="00324EDD"/>
    <w:rsid w:val="003331E4"/>
    <w:rsid w:val="00336C64"/>
    <w:rsid w:val="00337162"/>
    <w:rsid w:val="00340E51"/>
    <w:rsid w:val="0034194F"/>
    <w:rsid w:val="00344605"/>
    <w:rsid w:val="0034576A"/>
    <w:rsid w:val="00346B64"/>
    <w:rsid w:val="003474AA"/>
    <w:rsid w:val="00350D1D"/>
    <w:rsid w:val="00352A98"/>
    <w:rsid w:val="00352C83"/>
    <w:rsid w:val="00357237"/>
    <w:rsid w:val="003615D2"/>
    <w:rsid w:val="0036429C"/>
    <w:rsid w:val="00364A53"/>
    <w:rsid w:val="003654CB"/>
    <w:rsid w:val="00365AA9"/>
    <w:rsid w:val="00365F86"/>
    <w:rsid w:val="00365F87"/>
    <w:rsid w:val="00366E89"/>
    <w:rsid w:val="003705F4"/>
    <w:rsid w:val="00370D58"/>
    <w:rsid w:val="00371316"/>
    <w:rsid w:val="00376713"/>
    <w:rsid w:val="003814FF"/>
    <w:rsid w:val="00381815"/>
    <w:rsid w:val="003819AF"/>
    <w:rsid w:val="003820E9"/>
    <w:rsid w:val="00382DE7"/>
    <w:rsid w:val="00384768"/>
    <w:rsid w:val="00384FFC"/>
    <w:rsid w:val="0038704D"/>
    <w:rsid w:val="003872FC"/>
    <w:rsid w:val="00387ADC"/>
    <w:rsid w:val="00390020"/>
    <w:rsid w:val="003903D6"/>
    <w:rsid w:val="00390EE6"/>
    <w:rsid w:val="0039118F"/>
    <w:rsid w:val="00392189"/>
    <w:rsid w:val="00392AD7"/>
    <w:rsid w:val="003938D9"/>
    <w:rsid w:val="00394376"/>
    <w:rsid w:val="003943FF"/>
    <w:rsid w:val="00395700"/>
    <w:rsid w:val="003974EB"/>
    <w:rsid w:val="00397CC5"/>
    <w:rsid w:val="003A1000"/>
    <w:rsid w:val="003A1582"/>
    <w:rsid w:val="003A374C"/>
    <w:rsid w:val="003A4077"/>
    <w:rsid w:val="003A6EA8"/>
    <w:rsid w:val="003A77F1"/>
    <w:rsid w:val="003B09AD"/>
    <w:rsid w:val="003B1F18"/>
    <w:rsid w:val="003B5BF0"/>
    <w:rsid w:val="003B60BF"/>
    <w:rsid w:val="003B6BE3"/>
    <w:rsid w:val="003B6FF9"/>
    <w:rsid w:val="003C010C"/>
    <w:rsid w:val="003C0A6C"/>
    <w:rsid w:val="003C14F8"/>
    <w:rsid w:val="003C5A43"/>
    <w:rsid w:val="003C7497"/>
    <w:rsid w:val="003D0519"/>
    <w:rsid w:val="003D0FF6"/>
    <w:rsid w:val="003D262C"/>
    <w:rsid w:val="003D3F2F"/>
    <w:rsid w:val="003D6D61"/>
    <w:rsid w:val="003D79C6"/>
    <w:rsid w:val="003E091D"/>
    <w:rsid w:val="003E1C53"/>
    <w:rsid w:val="003E290B"/>
    <w:rsid w:val="003E2A69"/>
    <w:rsid w:val="003E2D49"/>
    <w:rsid w:val="003E2FD4"/>
    <w:rsid w:val="003E49F6"/>
    <w:rsid w:val="003E660F"/>
    <w:rsid w:val="003F0841"/>
    <w:rsid w:val="003F23D3"/>
    <w:rsid w:val="003F3AD5"/>
    <w:rsid w:val="003F3F08"/>
    <w:rsid w:val="003F49F1"/>
    <w:rsid w:val="003F4E02"/>
    <w:rsid w:val="003F6272"/>
    <w:rsid w:val="003F7F17"/>
    <w:rsid w:val="00400E72"/>
    <w:rsid w:val="00401400"/>
    <w:rsid w:val="00402F8E"/>
    <w:rsid w:val="00404869"/>
    <w:rsid w:val="00404FEF"/>
    <w:rsid w:val="00405884"/>
    <w:rsid w:val="00407D39"/>
    <w:rsid w:val="00410427"/>
    <w:rsid w:val="00413DA3"/>
    <w:rsid w:val="0041477A"/>
    <w:rsid w:val="00414902"/>
    <w:rsid w:val="004167A3"/>
    <w:rsid w:val="00417C0C"/>
    <w:rsid w:val="00423AC2"/>
    <w:rsid w:val="00426884"/>
    <w:rsid w:val="004310F2"/>
    <w:rsid w:val="00432DAA"/>
    <w:rsid w:val="0043408D"/>
    <w:rsid w:val="00434305"/>
    <w:rsid w:val="00434AFE"/>
    <w:rsid w:val="00435DF7"/>
    <w:rsid w:val="00440779"/>
    <w:rsid w:val="0044083F"/>
    <w:rsid w:val="00441AE7"/>
    <w:rsid w:val="0044260B"/>
    <w:rsid w:val="00445574"/>
    <w:rsid w:val="004467FB"/>
    <w:rsid w:val="00452D6B"/>
    <w:rsid w:val="00454484"/>
    <w:rsid w:val="0045517B"/>
    <w:rsid w:val="00461AA4"/>
    <w:rsid w:val="00462297"/>
    <w:rsid w:val="00463B77"/>
    <w:rsid w:val="00463C7B"/>
    <w:rsid w:val="004644A6"/>
    <w:rsid w:val="004659BD"/>
    <w:rsid w:val="00465F0C"/>
    <w:rsid w:val="00470775"/>
    <w:rsid w:val="004719E7"/>
    <w:rsid w:val="0047221F"/>
    <w:rsid w:val="004746B1"/>
    <w:rsid w:val="0047487A"/>
    <w:rsid w:val="0047583F"/>
    <w:rsid w:val="00475DE8"/>
    <w:rsid w:val="00481C44"/>
    <w:rsid w:val="00483FC9"/>
    <w:rsid w:val="00484284"/>
    <w:rsid w:val="00484936"/>
    <w:rsid w:val="00485C89"/>
    <w:rsid w:val="00486BE3"/>
    <w:rsid w:val="004905E4"/>
    <w:rsid w:val="00490A89"/>
    <w:rsid w:val="00490AB4"/>
    <w:rsid w:val="00492F02"/>
    <w:rsid w:val="004939AE"/>
    <w:rsid w:val="004A0340"/>
    <w:rsid w:val="004A12DF"/>
    <w:rsid w:val="004A17E6"/>
    <w:rsid w:val="004A1AD2"/>
    <w:rsid w:val="004A1BA8"/>
    <w:rsid w:val="004A4B57"/>
    <w:rsid w:val="004A554A"/>
    <w:rsid w:val="004A63FA"/>
    <w:rsid w:val="004B0272"/>
    <w:rsid w:val="004B2701"/>
    <w:rsid w:val="004B2E1B"/>
    <w:rsid w:val="004B3AA8"/>
    <w:rsid w:val="004B3E93"/>
    <w:rsid w:val="004C1FBC"/>
    <w:rsid w:val="004C2780"/>
    <w:rsid w:val="004C2CC7"/>
    <w:rsid w:val="004C3F1D"/>
    <w:rsid w:val="004C458D"/>
    <w:rsid w:val="004C6D8C"/>
    <w:rsid w:val="004C7556"/>
    <w:rsid w:val="004C7E8B"/>
    <w:rsid w:val="004C7E9D"/>
    <w:rsid w:val="004C7F67"/>
    <w:rsid w:val="004D076D"/>
    <w:rsid w:val="004D0EF1"/>
    <w:rsid w:val="004D2253"/>
    <w:rsid w:val="004D317E"/>
    <w:rsid w:val="004D4406"/>
    <w:rsid w:val="004D7C42"/>
    <w:rsid w:val="004E0465"/>
    <w:rsid w:val="004E127B"/>
    <w:rsid w:val="004E1C0A"/>
    <w:rsid w:val="004E2875"/>
    <w:rsid w:val="004E2B06"/>
    <w:rsid w:val="004E30C5"/>
    <w:rsid w:val="004E40D5"/>
    <w:rsid w:val="004E443B"/>
    <w:rsid w:val="004E46E5"/>
    <w:rsid w:val="004E4AA5"/>
    <w:rsid w:val="004E4AEE"/>
    <w:rsid w:val="004E59E3"/>
    <w:rsid w:val="004E67C0"/>
    <w:rsid w:val="004F391A"/>
    <w:rsid w:val="004F3CFB"/>
    <w:rsid w:val="004F6456"/>
    <w:rsid w:val="004F696E"/>
    <w:rsid w:val="004F6C71"/>
    <w:rsid w:val="00501139"/>
    <w:rsid w:val="005017A9"/>
    <w:rsid w:val="0050206A"/>
    <w:rsid w:val="0050363E"/>
    <w:rsid w:val="005039BC"/>
    <w:rsid w:val="005042D5"/>
    <w:rsid w:val="005043BB"/>
    <w:rsid w:val="00504A3D"/>
    <w:rsid w:val="00505767"/>
    <w:rsid w:val="005073F0"/>
    <w:rsid w:val="0050783E"/>
    <w:rsid w:val="005106C7"/>
    <w:rsid w:val="00510A7B"/>
    <w:rsid w:val="00512F6E"/>
    <w:rsid w:val="00513038"/>
    <w:rsid w:val="00514174"/>
    <w:rsid w:val="00516088"/>
    <w:rsid w:val="00516B0B"/>
    <w:rsid w:val="00521E88"/>
    <w:rsid w:val="005220EC"/>
    <w:rsid w:val="00523F95"/>
    <w:rsid w:val="00524444"/>
    <w:rsid w:val="00524D65"/>
    <w:rsid w:val="00525B16"/>
    <w:rsid w:val="00533D04"/>
    <w:rsid w:val="00534804"/>
    <w:rsid w:val="00534BDF"/>
    <w:rsid w:val="005354EA"/>
    <w:rsid w:val="0053585F"/>
    <w:rsid w:val="00535EC4"/>
    <w:rsid w:val="00535ED9"/>
    <w:rsid w:val="0053692B"/>
    <w:rsid w:val="00537DAB"/>
    <w:rsid w:val="00541853"/>
    <w:rsid w:val="00543BDA"/>
    <w:rsid w:val="005441CC"/>
    <w:rsid w:val="00546D2E"/>
    <w:rsid w:val="005479DA"/>
    <w:rsid w:val="00547BCC"/>
    <w:rsid w:val="0055013B"/>
    <w:rsid w:val="00550303"/>
    <w:rsid w:val="00551F6F"/>
    <w:rsid w:val="005538BC"/>
    <w:rsid w:val="00555044"/>
    <w:rsid w:val="005567D8"/>
    <w:rsid w:val="005574B7"/>
    <w:rsid w:val="00561475"/>
    <w:rsid w:val="0056487B"/>
    <w:rsid w:val="00564FB9"/>
    <w:rsid w:val="005715CD"/>
    <w:rsid w:val="00572ABA"/>
    <w:rsid w:val="00573D9E"/>
    <w:rsid w:val="00577900"/>
    <w:rsid w:val="00577EEF"/>
    <w:rsid w:val="005801E3"/>
    <w:rsid w:val="00581802"/>
    <w:rsid w:val="00582B62"/>
    <w:rsid w:val="005836A8"/>
    <w:rsid w:val="0058409C"/>
    <w:rsid w:val="00584262"/>
    <w:rsid w:val="005845C2"/>
    <w:rsid w:val="00586630"/>
    <w:rsid w:val="00587ADD"/>
    <w:rsid w:val="00590C5D"/>
    <w:rsid w:val="00591E27"/>
    <w:rsid w:val="00596160"/>
    <w:rsid w:val="005966E2"/>
    <w:rsid w:val="00596A3B"/>
    <w:rsid w:val="00597007"/>
    <w:rsid w:val="00597512"/>
    <w:rsid w:val="005A0966"/>
    <w:rsid w:val="005A11B7"/>
    <w:rsid w:val="005A260B"/>
    <w:rsid w:val="005A38D2"/>
    <w:rsid w:val="005A3B90"/>
    <w:rsid w:val="005A4A1B"/>
    <w:rsid w:val="005A4CF3"/>
    <w:rsid w:val="005A7830"/>
    <w:rsid w:val="005A7FCE"/>
    <w:rsid w:val="005B0F3F"/>
    <w:rsid w:val="005B4903"/>
    <w:rsid w:val="005B51CE"/>
    <w:rsid w:val="005B5885"/>
    <w:rsid w:val="005B5CD7"/>
    <w:rsid w:val="005B6839"/>
    <w:rsid w:val="005B6CF6"/>
    <w:rsid w:val="005B7422"/>
    <w:rsid w:val="005C1D59"/>
    <w:rsid w:val="005C29B8"/>
    <w:rsid w:val="005C5F21"/>
    <w:rsid w:val="005C7156"/>
    <w:rsid w:val="005D0C75"/>
    <w:rsid w:val="005D4171"/>
    <w:rsid w:val="005D6A95"/>
    <w:rsid w:val="005D6B2C"/>
    <w:rsid w:val="005D6D9C"/>
    <w:rsid w:val="005E2335"/>
    <w:rsid w:val="005E34CA"/>
    <w:rsid w:val="005E3C18"/>
    <w:rsid w:val="005E472D"/>
    <w:rsid w:val="005E5E3C"/>
    <w:rsid w:val="005E6812"/>
    <w:rsid w:val="005E7881"/>
    <w:rsid w:val="005E78E0"/>
    <w:rsid w:val="005F05D7"/>
    <w:rsid w:val="005F0D9C"/>
    <w:rsid w:val="005F284E"/>
    <w:rsid w:val="005F4712"/>
    <w:rsid w:val="005F7AA1"/>
    <w:rsid w:val="006015CE"/>
    <w:rsid w:val="00604784"/>
    <w:rsid w:val="0060529F"/>
    <w:rsid w:val="00606419"/>
    <w:rsid w:val="00607D29"/>
    <w:rsid w:val="0061211E"/>
    <w:rsid w:val="00612952"/>
    <w:rsid w:val="00614CC1"/>
    <w:rsid w:val="00615A9D"/>
    <w:rsid w:val="00617387"/>
    <w:rsid w:val="006205D6"/>
    <w:rsid w:val="006252D8"/>
    <w:rsid w:val="00625655"/>
    <w:rsid w:val="006259BC"/>
    <w:rsid w:val="0062636B"/>
    <w:rsid w:val="00627DD6"/>
    <w:rsid w:val="00632182"/>
    <w:rsid w:val="00632AE0"/>
    <w:rsid w:val="00632CAD"/>
    <w:rsid w:val="00633C17"/>
    <w:rsid w:val="00634D9E"/>
    <w:rsid w:val="006359CE"/>
    <w:rsid w:val="00636A15"/>
    <w:rsid w:val="00636E3E"/>
    <w:rsid w:val="006379F7"/>
    <w:rsid w:val="00637E4D"/>
    <w:rsid w:val="00640620"/>
    <w:rsid w:val="00641A1F"/>
    <w:rsid w:val="0064262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48D"/>
    <w:rsid w:val="00672060"/>
    <w:rsid w:val="00672BFD"/>
    <w:rsid w:val="006770F4"/>
    <w:rsid w:val="00677A84"/>
    <w:rsid w:val="0068026D"/>
    <w:rsid w:val="00680A27"/>
    <w:rsid w:val="006816A4"/>
    <w:rsid w:val="006819B8"/>
    <w:rsid w:val="006840A6"/>
    <w:rsid w:val="006850CD"/>
    <w:rsid w:val="00685AAB"/>
    <w:rsid w:val="00693D9A"/>
    <w:rsid w:val="00695868"/>
    <w:rsid w:val="00695D22"/>
    <w:rsid w:val="00696B19"/>
    <w:rsid w:val="006A07AA"/>
    <w:rsid w:val="006A25E5"/>
    <w:rsid w:val="006A2B46"/>
    <w:rsid w:val="006A336D"/>
    <w:rsid w:val="006A37B9"/>
    <w:rsid w:val="006A6FC1"/>
    <w:rsid w:val="006B0B59"/>
    <w:rsid w:val="006B2672"/>
    <w:rsid w:val="006B54BF"/>
    <w:rsid w:val="006B5F44"/>
    <w:rsid w:val="006B5F90"/>
    <w:rsid w:val="006B62E4"/>
    <w:rsid w:val="006C16BC"/>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51B"/>
    <w:rsid w:val="006F2ACA"/>
    <w:rsid w:val="006F2ADC"/>
    <w:rsid w:val="006F2BFE"/>
    <w:rsid w:val="006F31E9"/>
    <w:rsid w:val="006F4995"/>
    <w:rsid w:val="006F51C7"/>
    <w:rsid w:val="006F6284"/>
    <w:rsid w:val="007002C5"/>
    <w:rsid w:val="00704387"/>
    <w:rsid w:val="00707669"/>
    <w:rsid w:val="00711CBA"/>
    <w:rsid w:val="00711FB5"/>
    <w:rsid w:val="00712A01"/>
    <w:rsid w:val="00713E18"/>
    <w:rsid w:val="00714F58"/>
    <w:rsid w:val="00721AC5"/>
    <w:rsid w:val="00721EB9"/>
    <w:rsid w:val="00722FBF"/>
    <w:rsid w:val="00722FC2"/>
    <w:rsid w:val="00724879"/>
    <w:rsid w:val="00724E1B"/>
    <w:rsid w:val="00725949"/>
    <w:rsid w:val="00727FA2"/>
    <w:rsid w:val="007318C8"/>
    <w:rsid w:val="007322D9"/>
    <w:rsid w:val="00732BC0"/>
    <w:rsid w:val="00735704"/>
    <w:rsid w:val="00737030"/>
    <w:rsid w:val="0073720F"/>
    <w:rsid w:val="00737796"/>
    <w:rsid w:val="0074165C"/>
    <w:rsid w:val="00742C35"/>
    <w:rsid w:val="007432CA"/>
    <w:rsid w:val="007439EB"/>
    <w:rsid w:val="00743CB4"/>
    <w:rsid w:val="00743F0A"/>
    <w:rsid w:val="007444E8"/>
    <w:rsid w:val="0074548E"/>
    <w:rsid w:val="00745773"/>
    <w:rsid w:val="007464E8"/>
    <w:rsid w:val="00746800"/>
    <w:rsid w:val="007501A8"/>
    <w:rsid w:val="00750D61"/>
    <w:rsid w:val="00750EE1"/>
    <w:rsid w:val="00752B4D"/>
    <w:rsid w:val="00753061"/>
    <w:rsid w:val="0075439A"/>
    <w:rsid w:val="0075467B"/>
    <w:rsid w:val="00755306"/>
    <w:rsid w:val="00755402"/>
    <w:rsid w:val="00756B26"/>
    <w:rsid w:val="00756D6C"/>
    <w:rsid w:val="00756EDF"/>
    <w:rsid w:val="007600E3"/>
    <w:rsid w:val="00765C43"/>
    <w:rsid w:val="00765EFB"/>
    <w:rsid w:val="00766C9E"/>
    <w:rsid w:val="007671CA"/>
    <w:rsid w:val="00767C61"/>
    <w:rsid w:val="0077008A"/>
    <w:rsid w:val="00771DBA"/>
    <w:rsid w:val="00772826"/>
    <w:rsid w:val="00773C1F"/>
    <w:rsid w:val="00774DA4"/>
    <w:rsid w:val="00776599"/>
    <w:rsid w:val="0078114B"/>
    <w:rsid w:val="00781DD2"/>
    <w:rsid w:val="00783ECF"/>
    <w:rsid w:val="0078413A"/>
    <w:rsid w:val="007869B1"/>
    <w:rsid w:val="00792CAF"/>
    <w:rsid w:val="007959E8"/>
    <w:rsid w:val="00795E9C"/>
    <w:rsid w:val="007A0521"/>
    <w:rsid w:val="007A2604"/>
    <w:rsid w:val="007A2E12"/>
    <w:rsid w:val="007A3475"/>
    <w:rsid w:val="007A3B96"/>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7F75F4"/>
    <w:rsid w:val="008013A4"/>
    <w:rsid w:val="008027CE"/>
    <w:rsid w:val="00802F42"/>
    <w:rsid w:val="00804383"/>
    <w:rsid w:val="00804BB7"/>
    <w:rsid w:val="00804D41"/>
    <w:rsid w:val="008072FB"/>
    <w:rsid w:val="00810257"/>
    <w:rsid w:val="008104F5"/>
    <w:rsid w:val="0081106A"/>
    <w:rsid w:val="00811072"/>
    <w:rsid w:val="00811369"/>
    <w:rsid w:val="00815419"/>
    <w:rsid w:val="008163C8"/>
    <w:rsid w:val="008164A1"/>
    <w:rsid w:val="00817325"/>
    <w:rsid w:val="00817EB9"/>
    <w:rsid w:val="008209E6"/>
    <w:rsid w:val="00823303"/>
    <w:rsid w:val="008233B2"/>
    <w:rsid w:val="00823A9F"/>
    <w:rsid w:val="00823C85"/>
    <w:rsid w:val="008246E8"/>
    <w:rsid w:val="00825138"/>
    <w:rsid w:val="00825D3A"/>
    <w:rsid w:val="008269DD"/>
    <w:rsid w:val="00830621"/>
    <w:rsid w:val="00830B3B"/>
    <w:rsid w:val="0083348C"/>
    <w:rsid w:val="008373D3"/>
    <w:rsid w:val="00840617"/>
    <w:rsid w:val="00840F84"/>
    <w:rsid w:val="00842A47"/>
    <w:rsid w:val="00843C13"/>
    <w:rsid w:val="008454F8"/>
    <w:rsid w:val="008463EA"/>
    <w:rsid w:val="008471B8"/>
    <w:rsid w:val="0085173A"/>
    <w:rsid w:val="00851FC6"/>
    <w:rsid w:val="00852521"/>
    <w:rsid w:val="00854FD5"/>
    <w:rsid w:val="008550F9"/>
    <w:rsid w:val="00856316"/>
    <w:rsid w:val="008603CE"/>
    <w:rsid w:val="00861AB2"/>
    <w:rsid w:val="008620FC"/>
    <w:rsid w:val="008627A5"/>
    <w:rsid w:val="00863E05"/>
    <w:rsid w:val="00864F3B"/>
    <w:rsid w:val="0086552E"/>
    <w:rsid w:val="00865ACA"/>
    <w:rsid w:val="00865D28"/>
    <w:rsid w:val="00865F85"/>
    <w:rsid w:val="00867C10"/>
    <w:rsid w:val="00867C84"/>
    <w:rsid w:val="00870439"/>
    <w:rsid w:val="00870DA1"/>
    <w:rsid w:val="00871A46"/>
    <w:rsid w:val="00872F58"/>
    <w:rsid w:val="008731FD"/>
    <w:rsid w:val="00873933"/>
    <w:rsid w:val="008760E5"/>
    <w:rsid w:val="0088029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38D"/>
    <w:rsid w:val="008A3181"/>
    <w:rsid w:val="008A3215"/>
    <w:rsid w:val="008A4A3B"/>
    <w:rsid w:val="008A57E6"/>
    <w:rsid w:val="008A6F81"/>
    <w:rsid w:val="008A769A"/>
    <w:rsid w:val="008B0522"/>
    <w:rsid w:val="008B0C9C"/>
    <w:rsid w:val="008B166D"/>
    <w:rsid w:val="008B17F4"/>
    <w:rsid w:val="008B1C50"/>
    <w:rsid w:val="008B3615"/>
    <w:rsid w:val="008B385A"/>
    <w:rsid w:val="008B4AC4"/>
    <w:rsid w:val="008B50C8"/>
    <w:rsid w:val="008B5281"/>
    <w:rsid w:val="008B7E05"/>
    <w:rsid w:val="008C0F40"/>
    <w:rsid w:val="008C1797"/>
    <w:rsid w:val="008C1BFD"/>
    <w:rsid w:val="008C219C"/>
    <w:rsid w:val="008C475E"/>
    <w:rsid w:val="008C619A"/>
    <w:rsid w:val="008D0CE8"/>
    <w:rsid w:val="008D1BAE"/>
    <w:rsid w:val="008D1E7B"/>
    <w:rsid w:val="008D2D1D"/>
    <w:rsid w:val="008D453D"/>
    <w:rsid w:val="008D53AD"/>
    <w:rsid w:val="008D562B"/>
    <w:rsid w:val="008D5733"/>
    <w:rsid w:val="008D622B"/>
    <w:rsid w:val="008D666C"/>
    <w:rsid w:val="008D7B54"/>
    <w:rsid w:val="008E02A6"/>
    <w:rsid w:val="008E0C9D"/>
    <w:rsid w:val="008E1648"/>
    <w:rsid w:val="008E1B3E"/>
    <w:rsid w:val="008E2319"/>
    <w:rsid w:val="008E2995"/>
    <w:rsid w:val="008E4BB6"/>
    <w:rsid w:val="008E5518"/>
    <w:rsid w:val="008E6A84"/>
    <w:rsid w:val="008E7C18"/>
    <w:rsid w:val="008F0CDC"/>
    <w:rsid w:val="008F0D19"/>
    <w:rsid w:val="008F17A3"/>
    <w:rsid w:val="008F1ED3"/>
    <w:rsid w:val="008F23A5"/>
    <w:rsid w:val="008F4C29"/>
    <w:rsid w:val="008F70BD"/>
    <w:rsid w:val="008F788F"/>
    <w:rsid w:val="008F7EA2"/>
    <w:rsid w:val="00902722"/>
    <w:rsid w:val="009027BC"/>
    <w:rsid w:val="009062E6"/>
    <w:rsid w:val="00911BE5"/>
    <w:rsid w:val="009121C0"/>
    <w:rsid w:val="00913CA9"/>
    <w:rsid w:val="009145AE"/>
    <w:rsid w:val="009146CE"/>
    <w:rsid w:val="0091488B"/>
    <w:rsid w:val="00914CA7"/>
    <w:rsid w:val="00915C3E"/>
    <w:rsid w:val="009161A8"/>
    <w:rsid w:val="0091701A"/>
    <w:rsid w:val="00922430"/>
    <w:rsid w:val="009245F5"/>
    <w:rsid w:val="009249EC"/>
    <w:rsid w:val="009273B3"/>
    <w:rsid w:val="009305B5"/>
    <w:rsid w:val="0093095E"/>
    <w:rsid w:val="009375F4"/>
    <w:rsid w:val="00937FE5"/>
    <w:rsid w:val="00940DB0"/>
    <w:rsid w:val="009429D5"/>
    <w:rsid w:val="00942BF1"/>
    <w:rsid w:val="0094322D"/>
    <w:rsid w:val="00945180"/>
    <w:rsid w:val="00945428"/>
    <w:rsid w:val="0094607B"/>
    <w:rsid w:val="00952F13"/>
    <w:rsid w:val="00953604"/>
    <w:rsid w:val="0095496B"/>
    <w:rsid w:val="009565E4"/>
    <w:rsid w:val="0095796F"/>
    <w:rsid w:val="009610DC"/>
    <w:rsid w:val="00961490"/>
    <w:rsid w:val="009631A3"/>
    <w:rsid w:val="009636E8"/>
    <w:rsid w:val="0096381A"/>
    <w:rsid w:val="00965E04"/>
    <w:rsid w:val="009674AD"/>
    <w:rsid w:val="00970CDC"/>
    <w:rsid w:val="00974A41"/>
    <w:rsid w:val="00977010"/>
    <w:rsid w:val="00977D02"/>
    <w:rsid w:val="009809BB"/>
    <w:rsid w:val="009821F1"/>
    <w:rsid w:val="0098364B"/>
    <w:rsid w:val="009911AF"/>
    <w:rsid w:val="009912D2"/>
    <w:rsid w:val="00991875"/>
    <w:rsid w:val="00991F92"/>
    <w:rsid w:val="00992985"/>
    <w:rsid w:val="00993889"/>
    <w:rsid w:val="00995412"/>
    <w:rsid w:val="0099551B"/>
    <w:rsid w:val="00997BF1"/>
    <w:rsid w:val="009A089C"/>
    <w:rsid w:val="009A118E"/>
    <w:rsid w:val="009A21CD"/>
    <w:rsid w:val="009A278C"/>
    <w:rsid w:val="009A2BC2"/>
    <w:rsid w:val="009A42C1"/>
    <w:rsid w:val="009A5429"/>
    <w:rsid w:val="009A72AD"/>
    <w:rsid w:val="009B09E0"/>
    <w:rsid w:val="009B0BC5"/>
    <w:rsid w:val="009B1247"/>
    <w:rsid w:val="009B2518"/>
    <w:rsid w:val="009B46F9"/>
    <w:rsid w:val="009B6029"/>
    <w:rsid w:val="009B6971"/>
    <w:rsid w:val="009B755D"/>
    <w:rsid w:val="009C27F1"/>
    <w:rsid w:val="009C3152"/>
    <w:rsid w:val="009C4CFA"/>
    <w:rsid w:val="009C5070"/>
    <w:rsid w:val="009D0065"/>
    <w:rsid w:val="009D0324"/>
    <w:rsid w:val="009D112C"/>
    <w:rsid w:val="009D1FA3"/>
    <w:rsid w:val="009D47FA"/>
    <w:rsid w:val="009D4C5B"/>
    <w:rsid w:val="009D50D2"/>
    <w:rsid w:val="009D6BCA"/>
    <w:rsid w:val="009D6E30"/>
    <w:rsid w:val="009E01EA"/>
    <w:rsid w:val="009E0F62"/>
    <w:rsid w:val="009E312F"/>
    <w:rsid w:val="009E331F"/>
    <w:rsid w:val="009E4886"/>
    <w:rsid w:val="009E4A58"/>
    <w:rsid w:val="009E5676"/>
    <w:rsid w:val="009E5A2D"/>
    <w:rsid w:val="009E5AB2"/>
    <w:rsid w:val="009E5D98"/>
    <w:rsid w:val="009E6219"/>
    <w:rsid w:val="009F03B3"/>
    <w:rsid w:val="009F6B8B"/>
    <w:rsid w:val="00A0052B"/>
    <w:rsid w:val="00A0096C"/>
    <w:rsid w:val="00A01757"/>
    <w:rsid w:val="00A028C0"/>
    <w:rsid w:val="00A02BAE"/>
    <w:rsid w:val="00A06818"/>
    <w:rsid w:val="00A06A6B"/>
    <w:rsid w:val="00A06D94"/>
    <w:rsid w:val="00A06FF4"/>
    <w:rsid w:val="00A07E47"/>
    <w:rsid w:val="00A07EE6"/>
    <w:rsid w:val="00A10F4F"/>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2F60"/>
    <w:rsid w:val="00A4319F"/>
    <w:rsid w:val="00A4452E"/>
    <w:rsid w:val="00A4472C"/>
    <w:rsid w:val="00A44E69"/>
    <w:rsid w:val="00A4661E"/>
    <w:rsid w:val="00A517C2"/>
    <w:rsid w:val="00A55BD6"/>
    <w:rsid w:val="00A55CF2"/>
    <w:rsid w:val="00A55D50"/>
    <w:rsid w:val="00A57142"/>
    <w:rsid w:val="00A6032A"/>
    <w:rsid w:val="00A620DC"/>
    <w:rsid w:val="00A648CD"/>
    <w:rsid w:val="00A6537A"/>
    <w:rsid w:val="00A67866"/>
    <w:rsid w:val="00A70B07"/>
    <w:rsid w:val="00A70F53"/>
    <w:rsid w:val="00A71783"/>
    <w:rsid w:val="00A723F8"/>
    <w:rsid w:val="00A77CCB"/>
    <w:rsid w:val="00A838F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027"/>
    <w:rsid w:val="00AB31D9"/>
    <w:rsid w:val="00AB41D5"/>
    <w:rsid w:val="00AB4E35"/>
    <w:rsid w:val="00AB573A"/>
    <w:rsid w:val="00AB6309"/>
    <w:rsid w:val="00AB6C5F"/>
    <w:rsid w:val="00AB7129"/>
    <w:rsid w:val="00AC27A6"/>
    <w:rsid w:val="00AC30F7"/>
    <w:rsid w:val="00AC3A5A"/>
    <w:rsid w:val="00AC4D95"/>
    <w:rsid w:val="00AC52EF"/>
    <w:rsid w:val="00AC5DF4"/>
    <w:rsid w:val="00AD08C1"/>
    <w:rsid w:val="00AD0AEF"/>
    <w:rsid w:val="00AD11B7"/>
    <w:rsid w:val="00AD1A94"/>
    <w:rsid w:val="00AD1C05"/>
    <w:rsid w:val="00AD4126"/>
    <w:rsid w:val="00AD421C"/>
    <w:rsid w:val="00AD44FA"/>
    <w:rsid w:val="00AD5002"/>
    <w:rsid w:val="00AE070A"/>
    <w:rsid w:val="00AE101C"/>
    <w:rsid w:val="00AE37E5"/>
    <w:rsid w:val="00AE5EB4"/>
    <w:rsid w:val="00AE6C15"/>
    <w:rsid w:val="00AE7624"/>
    <w:rsid w:val="00AF0C18"/>
    <w:rsid w:val="00AF198E"/>
    <w:rsid w:val="00AF1D79"/>
    <w:rsid w:val="00AF468B"/>
    <w:rsid w:val="00AF47C5"/>
    <w:rsid w:val="00AF5398"/>
    <w:rsid w:val="00AF61F8"/>
    <w:rsid w:val="00AF687A"/>
    <w:rsid w:val="00B049AF"/>
    <w:rsid w:val="00B049F9"/>
    <w:rsid w:val="00B07242"/>
    <w:rsid w:val="00B10534"/>
    <w:rsid w:val="00B113DB"/>
    <w:rsid w:val="00B11D8A"/>
    <w:rsid w:val="00B12981"/>
    <w:rsid w:val="00B147DD"/>
    <w:rsid w:val="00B14BF8"/>
    <w:rsid w:val="00B15346"/>
    <w:rsid w:val="00B156FD"/>
    <w:rsid w:val="00B16664"/>
    <w:rsid w:val="00B21060"/>
    <w:rsid w:val="00B21F61"/>
    <w:rsid w:val="00B24793"/>
    <w:rsid w:val="00B261F1"/>
    <w:rsid w:val="00B265BC"/>
    <w:rsid w:val="00B26937"/>
    <w:rsid w:val="00B31FB1"/>
    <w:rsid w:val="00B32A2C"/>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516C"/>
    <w:rsid w:val="00B55CE5"/>
    <w:rsid w:val="00B56FBE"/>
    <w:rsid w:val="00B60ACF"/>
    <w:rsid w:val="00B612F9"/>
    <w:rsid w:val="00B62666"/>
    <w:rsid w:val="00B62B58"/>
    <w:rsid w:val="00B63FC0"/>
    <w:rsid w:val="00B65149"/>
    <w:rsid w:val="00B66567"/>
    <w:rsid w:val="00B66F52"/>
    <w:rsid w:val="00B66FE5"/>
    <w:rsid w:val="00B72880"/>
    <w:rsid w:val="00B746F1"/>
    <w:rsid w:val="00B758BF"/>
    <w:rsid w:val="00B77023"/>
    <w:rsid w:val="00B77EC8"/>
    <w:rsid w:val="00B81B81"/>
    <w:rsid w:val="00B827A6"/>
    <w:rsid w:val="00B831CE"/>
    <w:rsid w:val="00B84A94"/>
    <w:rsid w:val="00B86677"/>
    <w:rsid w:val="00B87131"/>
    <w:rsid w:val="00B87A72"/>
    <w:rsid w:val="00B939B1"/>
    <w:rsid w:val="00B966C3"/>
    <w:rsid w:val="00B96D40"/>
    <w:rsid w:val="00B97386"/>
    <w:rsid w:val="00BA0406"/>
    <w:rsid w:val="00BA263B"/>
    <w:rsid w:val="00BA2D67"/>
    <w:rsid w:val="00BA42B2"/>
    <w:rsid w:val="00BA53A0"/>
    <w:rsid w:val="00BA58D4"/>
    <w:rsid w:val="00BA5B9E"/>
    <w:rsid w:val="00BA7C9A"/>
    <w:rsid w:val="00BB203B"/>
    <w:rsid w:val="00BB53D0"/>
    <w:rsid w:val="00BB5F8F"/>
    <w:rsid w:val="00BB657A"/>
    <w:rsid w:val="00BB6FDE"/>
    <w:rsid w:val="00BC16BD"/>
    <w:rsid w:val="00BC1A4E"/>
    <w:rsid w:val="00BC4790"/>
    <w:rsid w:val="00BC5673"/>
    <w:rsid w:val="00BC5DC7"/>
    <w:rsid w:val="00BC6B8B"/>
    <w:rsid w:val="00BC73D8"/>
    <w:rsid w:val="00BC745B"/>
    <w:rsid w:val="00BD2992"/>
    <w:rsid w:val="00BD52D7"/>
    <w:rsid w:val="00BD578E"/>
    <w:rsid w:val="00BD5AD2"/>
    <w:rsid w:val="00BE1A55"/>
    <w:rsid w:val="00BE22F3"/>
    <w:rsid w:val="00BE5B52"/>
    <w:rsid w:val="00BE7B8D"/>
    <w:rsid w:val="00BF0993"/>
    <w:rsid w:val="00BF10A9"/>
    <w:rsid w:val="00BF1703"/>
    <w:rsid w:val="00BF231C"/>
    <w:rsid w:val="00BF51E5"/>
    <w:rsid w:val="00BF55BE"/>
    <w:rsid w:val="00BF5EE0"/>
    <w:rsid w:val="00BF74A6"/>
    <w:rsid w:val="00C013AD"/>
    <w:rsid w:val="00C01DA5"/>
    <w:rsid w:val="00C039CA"/>
    <w:rsid w:val="00C045E7"/>
    <w:rsid w:val="00C04904"/>
    <w:rsid w:val="00C056B3"/>
    <w:rsid w:val="00C07AC9"/>
    <w:rsid w:val="00C10366"/>
    <w:rsid w:val="00C103E5"/>
    <w:rsid w:val="00C13319"/>
    <w:rsid w:val="00C13EE9"/>
    <w:rsid w:val="00C14843"/>
    <w:rsid w:val="00C21540"/>
    <w:rsid w:val="00C21906"/>
    <w:rsid w:val="00C21BFA"/>
    <w:rsid w:val="00C22148"/>
    <w:rsid w:val="00C239FA"/>
    <w:rsid w:val="00C24C8D"/>
    <w:rsid w:val="00C25FE2"/>
    <w:rsid w:val="00C26B53"/>
    <w:rsid w:val="00C279B2"/>
    <w:rsid w:val="00C31AA6"/>
    <w:rsid w:val="00C33E50"/>
    <w:rsid w:val="00C34C20"/>
    <w:rsid w:val="00C35A3E"/>
    <w:rsid w:val="00C37C28"/>
    <w:rsid w:val="00C41754"/>
    <w:rsid w:val="00C42130"/>
    <w:rsid w:val="00C423A4"/>
    <w:rsid w:val="00C44BF5"/>
    <w:rsid w:val="00C521D6"/>
    <w:rsid w:val="00C535D0"/>
    <w:rsid w:val="00C53BA5"/>
    <w:rsid w:val="00C55232"/>
    <w:rsid w:val="00C553A4"/>
    <w:rsid w:val="00C55A06"/>
    <w:rsid w:val="00C55D03"/>
    <w:rsid w:val="00C572CC"/>
    <w:rsid w:val="00C601BC"/>
    <w:rsid w:val="00C6329F"/>
    <w:rsid w:val="00C63340"/>
    <w:rsid w:val="00C643F9"/>
    <w:rsid w:val="00C64E95"/>
    <w:rsid w:val="00C71372"/>
    <w:rsid w:val="00C72410"/>
    <w:rsid w:val="00C7287F"/>
    <w:rsid w:val="00C75942"/>
    <w:rsid w:val="00C75BED"/>
    <w:rsid w:val="00C767A1"/>
    <w:rsid w:val="00C80982"/>
    <w:rsid w:val="00C80CB8"/>
    <w:rsid w:val="00C819F8"/>
    <w:rsid w:val="00C8248C"/>
    <w:rsid w:val="00C84E33"/>
    <w:rsid w:val="00C8679E"/>
    <w:rsid w:val="00C86D6F"/>
    <w:rsid w:val="00C905FC"/>
    <w:rsid w:val="00C914E9"/>
    <w:rsid w:val="00C9205F"/>
    <w:rsid w:val="00C92D03"/>
    <w:rsid w:val="00C9319C"/>
    <w:rsid w:val="00C9435D"/>
    <w:rsid w:val="00C94DF2"/>
    <w:rsid w:val="00C96741"/>
    <w:rsid w:val="00C97992"/>
    <w:rsid w:val="00CA2D1B"/>
    <w:rsid w:val="00CA31C2"/>
    <w:rsid w:val="00CA375D"/>
    <w:rsid w:val="00CA662A"/>
    <w:rsid w:val="00CA7AFD"/>
    <w:rsid w:val="00CA7C3C"/>
    <w:rsid w:val="00CB0189"/>
    <w:rsid w:val="00CB0BA2"/>
    <w:rsid w:val="00CB1A42"/>
    <w:rsid w:val="00CB1AFE"/>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E38"/>
    <w:rsid w:val="00CD50A1"/>
    <w:rsid w:val="00CD519E"/>
    <w:rsid w:val="00CD561D"/>
    <w:rsid w:val="00CD6E65"/>
    <w:rsid w:val="00CE0C4F"/>
    <w:rsid w:val="00CE303B"/>
    <w:rsid w:val="00CE30EA"/>
    <w:rsid w:val="00CE74DC"/>
    <w:rsid w:val="00CF0105"/>
    <w:rsid w:val="00CF048A"/>
    <w:rsid w:val="00CF155A"/>
    <w:rsid w:val="00CF2947"/>
    <w:rsid w:val="00CF649F"/>
    <w:rsid w:val="00CF686F"/>
    <w:rsid w:val="00CF6E60"/>
    <w:rsid w:val="00CF7BCA"/>
    <w:rsid w:val="00D008FD"/>
    <w:rsid w:val="00D0321C"/>
    <w:rsid w:val="00D035EC"/>
    <w:rsid w:val="00D050C6"/>
    <w:rsid w:val="00D05B3B"/>
    <w:rsid w:val="00D06AB1"/>
    <w:rsid w:val="00D072ED"/>
    <w:rsid w:val="00D07A16"/>
    <w:rsid w:val="00D1067E"/>
    <w:rsid w:val="00D10F50"/>
    <w:rsid w:val="00D11272"/>
    <w:rsid w:val="00D126F5"/>
    <w:rsid w:val="00D1489E"/>
    <w:rsid w:val="00D15F2A"/>
    <w:rsid w:val="00D170E1"/>
    <w:rsid w:val="00D20737"/>
    <w:rsid w:val="00D21E81"/>
    <w:rsid w:val="00D223DE"/>
    <w:rsid w:val="00D22443"/>
    <w:rsid w:val="00D24FAF"/>
    <w:rsid w:val="00D25E37"/>
    <w:rsid w:val="00D2661A"/>
    <w:rsid w:val="00D27582"/>
    <w:rsid w:val="00D27EC4"/>
    <w:rsid w:val="00D32389"/>
    <w:rsid w:val="00D32719"/>
    <w:rsid w:val="00D33333"/>
    <w:rsid w:val="00D33457"/>
    <w:rsid w:val="00D352A2"/>
    <w:rsid w:val="00D353AD"/>
    <w:rsid w:val="00D36321"/>
    <w:rsid w:val="00D3660F"/>
    <w:rsid w:val="00D4055F"/>
    <w:rsid w:val="00D4162B"/>
    <w:rsid w:val="00D4416A"/>
    <w:rsid w:val="00D4514F"/>
    <w:rsid w:val="00D451E2"/>
    <w:rsid w:val="00D45E89"/>
    <w:rsid w:val="00D45E8D"/>
    <w:rsid w:val="00D466AE"/>
    <w:rsid w:val="00D4734F"/>
    <w:rsid w:val="00D51984"/>
    <w:rsid w:val="00D51BF3"/>
    <w:rsid w:val="00D52A7A"/>
    <w:rsid w:val="00D54A89"/>
    <w:rsid w:val="00D56676"/>
    <w:rsid w:val="00D62E37"/>
    <w:rsid w:val="00D66846"/>
    <w:rsid w:val="00D675FB"/>
    <w:rsid w:val="00D71F25"/>
    <w:rsid w:val="00D72A9C"/>
    <w:rsid w:val="00D751F3"/>
    <w:rsid w:val="00D768DB"/>
    <w:rsid w:val="00D77031"/>
    <w:rsid w:val="00D8295B"/>
    <w:rsid w:val="00D83546"/>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BAE"/>
    <w:rsid w:val="00DB38EE"/>
    <w:rsid w:val="00DB498B"/>
    <w:rsid w:val="00DB53B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B80"/>
    <w:rsid w:val="00DD6BCC"/>
    <w:rsid w:val="00DE028E"/>
    <w:rsid w:val="00DE0A4B"/>
    <w:rsid w:val="00DE2410"/>
    <w:rsid w:val="00DE2939"/>
    <w:rsid w:val="00DE6823"/>
    <w:rsid w:val="00DE68AA"/>
    <w:rsid w:val="00DE6E81"/>
    <w:rsid w:val="00DE703F"/>
    <w:rsid w:val="00DE7595"/>
    <w:rsid w:val="00DF0BE6"/>
    <w:rsid w:val="00DF1961"/>
    <w:rsid w:val="00DF2C68"/>
    <w:rsid w:val="00DF44DE"/>
    <w:rsid w:val="00DF4567"/>
    <w:rsid w:val="00DF5F11"/>
    <w:rsid w:val="00E01138"/>
    <w:rsid w:val="00E02DFB"/>
    <w:rsid w:val="00E030F9"/>
    <w:rsid w:val="00E0311A"/>
    <w:rsid w:val="00E03138"/>
    <w:rsid w:val="00E04984"/>
    <w:rsid w:val="00E06404"/>
    <w:rsid w:val="00E065D2"/>
    <w:rsid w:val="00E11A85"/>
    <w:rsid w:val="00E11F1D"/>
    <w:rsid w:val="00E12495"/>
    <w:rsid w:val="00E130F5"/>
    <w:rsid w:val="00E15CCD"/>
    <w:rsid w:val="00E202EF"/>
    <w:rsid w:val="00E210B5"/>
    <w:rsid w:val="00E23D99"/>
    <w:rsid w:val="00E2552F"/>
    <w:rsid w:val="00E25841"/>
    <w:rsid w:val="00E3137A"/>
    <w:rsid w:val="00E32CCF"/>
    <w:rsid w:val="00E32D3B"/>
    <w:rsid w:val="00E34A98"/>
    <w:rsid w:val="00E35D1E"/>
    <w:rsid w:val="00E364F9"/>
    <w:rsid w:val="00E365FA"/>
    <w:rsid w:val="00E36789"/>
    <w:rsid w:val="00E43DAA"/>
    <w:rsid w:val="00E44A83"/>
    <w:rsid w:val="00E46B2A"/>
    <w:rsid w:val="00E502C1"/>
    <w:rsid w:val="00E502DD"/>
    <w:rsid w:val="00E50D3A"/>
    <w:rsid w:val="00E51387"/>
    <w:rsid w:val="00E514C7"/>
    <w:rsid w:val="00E51E68"/>
    <w:rsid w:val="00E51F1C"/>
    <w:rsid w:val="00E52EFD"/>
    <w:rsid w:val="00E5408A"/>
    <w:rsid w:val="00E56800"/>
    <w:rsid w:val="00E60C63"/>
    <w:rsid w:val="00E61DA6"/>
    <w:rsid w:val="00E62FF9"/>
    <w:rsid w:val="00E635D6"/>
    <w:rsid w:val="00E639BC"/>
    <w:rsid w:val="00E664CC"/>
    <w:rsid w:val="00E70388"/>
    <w:rsid w:val="00E70F92"/>
    <w:rsid w:val="00E73824"/>
    <w:rsid w:val="00E74BE1"/>
    <w:rsid w:val="00E74C54"/>
    <w:rsid w:val="00E77A03"/>
    <w:rsid w:val="00E80423"/>
    <w:rsid w:val="00E822E8"/>
    <w:rsid w:val="00E82554"/>
    <w:rsid w:val="00E82606"/>
    <w:rsid w:val="00E82ECB"/>
    <w:rsid w:val="00E83704"/>
    <w:rsid w:val="00E846C8"/>
    <w:rsid w:val="00E84957"/>
    <w:rsid w:val="00E84A55"/>
    <w:rsid w:val="00E85BFF"/>
    <w:rsid w:val="00E90391"/>
    <w:rsid w:val="00E906C2"/>
    <w:rsid w:val="00E90FD7"/>
    <w:rsid w:val="00E9311F"/>
    <w:rsid w:val="00E934D1"/>
    <w:rsid w:val="00E94864"/>
    <w:rsid w:val="00E94AF0"/>
    <w:rsid w:val="00E95094"/>
    <w:rsid w:val="00E95D13"/>
    <w:rsid w:val="00E95DD3"/>
    <w:rsid w:val="00E969D5"/>
    <w:rsid w:val="00E9750E"/>
    <w:rsid w:val="00EA58D1"/>
    <w:rsid w:val="00EA61BC"/>
    <w:rsid w:val="00EA681A"/>
    <w:rsid w:val="00EA735B"/>
    <w:rsid w:val="00EB17DE"/>
    <w:rsid w:val="00EB1E69"/>
    <w:rsid w:val="00EB2086"/>
    <w:rsid w:val="00EB3CB5"/>
    <w:rsid w:val="00EB44AC"/>
    <w:rsid w:val="00EB5EDF"/>
    <w:rsid w:val="00EB60FE"/>
    <w:rsid w:val="00EB74DB"/>
    <w:rsid w:val="00EB7FD1"/>
    <w:rsid w:val="00EC5359"/>
    <w:rsid w:val="00EC562A"/>
    <w:rsid w:val="00ED067A"/>
    <w:rsid w:val="00ED1F04"/>
    <w:rsid w:val="00ED2B50"/>
    <w:rsid w:val="00EE0350"/>
    <w:rsid w:val="00EE0719"/>
    <w:rsid w:val="00EE0E80"/>
    <w:rsid w:val="00EE3B35"/>
    <w:rsid w:val="00EE54A6"/>
    <w:rsid w:val="00EE613F"/>
    <w:rsid w:val="00EE631E"/>
    <w:rsid w:val="00EE7295"/>
    <w:rsid w:val="00EE7869"/>
    <w:rsid w:val="00EF054A"/>
    <w:rsid w:val="00EF12D9"/>
    <w:rsid w:val="00EF22F5"/>
    <w:rsid w:val="00EF3235"/>
    <w:rsid w:val="00EF5A97"/>
    <w:rsid w:val="00EF6474"/>
    <w:rsid w:val="00EF7450"/>
    <w:rsid w:val="00EF7E72"/>
    <w:rsid w:val="00F03AC5"/>
    <w:rsid w:val="00F06D37"/>
    <w:rsid w:val="00F06D58"/>
    <w:rsid w:val="00F07B9D"/>
    <w:rsid w:val="00F1136C"/>
    <w:rsid w:val="00F11586"/>
    <w:rsid w:val="00F1183B"/>
    <w:rsid w:val="00F11C9F"/>
    <w:rsid w:val="00F11D70"/>
    <w:rsid w:val="00F12263"/>
    <w:rsid w:val="00F1409D"/>
    <w:rsid w:val="00F14214"/>
    <w:rsid w:val="00F157A9"/>
    <w:rsid w:val="00F1599E"/>
    <w:rsid w:val="00F227FB"/>
    <w:rsid w:val="00F25BB6"/>
    <w:rsid w:val="00F26B7E"/>
    <w:rsid w:val="00F27A3B"/>
    <w:rsid w:val="00F30B78"/>
    <w:rsid w:val="00F33817"/>
    <w:rsid w:val="00F353B3"/>
    <w:rsid w:val="00F36840"/>
    <w:rsid w:val="00F37CAD"/>
    <w:rsid w:val="00F420D5"/>
    <w:rsid w:val="00F447F7"/>
    <w:rsid w:val="00F451EA"/>
    <w:rsid w:val="00F45447"/>
    <w:rsid w:val="00F456C6"/>
    <w:rsid w:val="00F4577B"/>
    <w:rsid w:val="00F46496"/>
    <w:rsid w:val="00F474D0"/>
    <w:rsid w:val="00F50179"/>
    <w:rsid w:val="00F515EE"/>
    <w:rsid w:val="00F52001"/>
    <w:rsid w:val="00F52B46"/>
    <w:rsid w:val="00F53EC9"/>
    <w:rsid w:val="00F56511"/>
    <w:rsid w:val="00F6194E"/>
    <w:rsid w:val="00F623AC"/>
    <w:rsid w:val="00F6412A"/>
    <w:rsid w:val="00F65893"/>
    <w:rsid w:val="00F66A4A"/>
    <w:rsid w:val="00F66D2E"/>
    <w:rsid w:val="00F71E22"/>
    <w:rsid w:val="00F72142"/>
    <w:rsid w:val="00F72AE7"/>
    <w:rsid w:val="00F72BAF"/>
    <w:rsid w:val="00F73D8C"/>
    <w:rsid w:val="00F76AB6"/>
    <w:rsid w:val="00F81141"/>
    <w:rsid w:val="00F833BA"/>
    <w:rsid w:val="00F84FD0"/>
    <w:rsid w:val="00F859A8"/>
    <w:rsid w:val="00F85AE8"/>
    <w:rsid w:val="00F86D87"/>
    <w:rsid w:val="00F90C1C"/>
    <w:rsid w:val="00F9108B"/>
    <w:rsid w:val="00F91349"/>
    <w:rsid w:val="00F93A8A"/>
    <w:rsid w:val="00F95248"/>
    <w:rsid w:val="00F95363"/>
    <w:rsid w:val="00F956A9"/>
    <w:rsid w:val="00F963ED"/>
    <w:rsid w:val="00F966CF"/>
    <w:rsid w:val="00F96CAE"/>
    <w:rsid w:val="00F9799A"/>
    <w:rsid w:val="00F97C99"/>
    <w:rsid w:val="00FA1A03"/>
    <w:rsid w:val="00FA3A89"/>
    <w:rsid w:val="00FA3DA2"/>
    <w:rsid w:val="00FA4DAC"/>
    <w:rsid w:val="00FA662D"/>
    <w:rsid w:val="00FA6705"/>
    <w:rsid w:val="00FA6C45"/>
    <w:rsid w:val="00FA73B1"/>
    <w:rsid w:val="00FB0CB9"/>
    <w:rsid w:val="00FB1520"/>
    <w:rsid w:val="00FB231D"/>
    <w:rsid w:val="00FB2468"/>
    <w:rsid w:val="00FB45F1"/>
    <w:rsid w:val="00FB49AB"/>
    <w:rsid w:val="00FB4A72"/>
    <w:rsid w:val="00FB54E8"/>
    <w:rsid w:val="00FB6B9A"/>
    <w:rsid w:val="00FB7054"/>
    <w:rsid w:val="00FC17B7"/>
    <w:rsid w:val="00FC2CB7"/>
    <w:rsid w:val="00FC3E7C"/>
    <w:rsid w:val="00FC4090"/>
    <w:rsid w:val="00FC51C5"/>
    <w:rsid w:val="00FC55B4"/>
    <w:rsid w:val="00FD00E6"/>
    <w:rsid w:val="00FD09A1"/>
    <w:rsid w:val="00FD2A7C"/>
    <w:rsid w:val="00FD3E5E"/>
    <w:rsid w:val="00FD5680"/>
    <w:rsid w:val="00FD59EB"/>
    <w:rsid w:val="00FD7299"/>
    <w:rsid w:val="00FE0653"/>
    <w:rsid w:val="00FE1FBE"/>
    <w:rsid w:val="00FE3901"/>
    <w:rsid w:val="00FE39D3"/>
    <w:rsid w:val="00FE4BCE"/>
    <w:rsid w:val="00FE54AE"/>
    <w:rsid w:val="00FE576A"/>
    <w:rsid w:val="00FE693D"/>
    <w:rsid w:val="00FE6C9B"/>
    <w:rsid w:val="00FE7E79"/>
    <w:rsid w:val="00FF07E0"/>
    <w:rsid w:val="00FF2F01"/>
    <w:rsid w:val="00FF2F89"/>
    <w:rsid w:val="00FF3E7D"/>
    <w:rsid w:val="00FF5128"/>
    <w:rsid w:val="00FF583E"/>
    <w:rsid w:val="00FF5B99"/>
    <w:rsid w:val="00FF5EA6"/>
    <w:rsid w:val="00FF62EB"/>
    <w:rsid w:val="00FF730C"/>
    <w:rsid w:val="00FF73F4"/>
    <w:rsid w:val="00FF7CE4"/>
    <w:rsid w:val="00FF7E39"/>
    <w:rsid w:val="023B1178"/>
    <w:rsid w:val="043D01CF"/>
    <w:rsid w:val="053A3F95"/>
    <w:rsid w:val="086E3851"/>
    <w:rsid w:val="09171E0E"/>
    <w:rsid w:val="09945539"/>
    <w:rsid w:val="09DC5825"/>
    <w:rsid w:val="0DF45D68"/>
    <w:rsid w:val="1988651B"/>
    <w:rsid w:val="1CDC32B4"/>
    <w:rsid w:val="24901591"/>
    <w:rsid w:val="2671601B"/>
    <w:rsid w:val="29450EA8"/>
    <w:rsid w:val="2A7C74D3"/>
    <w:rsid w:val="2BDB6EE8"/>
    <w:rsid w:val="2C8B1465"/>
    <w:rsid w:val="34430EA2"/>
    <w:rsid w:val="344F7B6D"/>
    <w:rsid w:val="35F13A8D"/>
    <w:rsid w:val="36D363C5"/>
    <w:rsid w:val="37FC037F"/>
    <w:rsid w:val="3B0A5055"/>
    <w:rsid w:val="3BE87882"/>
    <w:rsid w:val="3C0B0DDB"/>
    <w:rsid w:val="3F4D73AB"/>
    <w:rsid w:val="3FF32D02"/>
    <w:rsid w:val="42482C99"/>
    <w:rsid w:val="42BE376B"/>
    <w:rsid w:val="4A3B6D2F"/>
    <w:rsid w:val="4B533A40"/>
    <w:rsid w:val="4F9F437A"/>
    <w:rsid w:val="548857D1"/>
    <w:rsid w:val="54AC528B"/>
    <w:rsid w:val="574E1227"/>
    <w:rsid w:val="5C5009A1"/>
    <w:rsid w:val="5FA26441"/>
    <w:rsid w:val="61890494"/>
    <w:rsid w:val="62F13070"/>
    <w:rsid w:val="66555E80"/>
    <w:rsid w:val="68343ACD"/>
    <w:rsid w:val="6974326C"/>
    <w:rsid w:val="699D6EDA"/>
    <w:rsid w:val="6F7335D1"/>
    <w:rsid w:val="771575C1"/>
    <w:rsid w:val="77CC5CE4"/>
    <w:rsid w:val="79042663"/>
    <w:rsid w:val="7967041C"/>
    <w:rsid w:val="79A41F94"/>
    <w:rsid w:val="7D112ACE"/>
    <w:rsid w:val="7F3C0E2B"/>
    <w:rsid w:val="7F88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1"/>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Plain Text"/>
    <w:basedOn w:val="1"/>
    <w:link w:val="246"/>
    <w:qFormat/>
    <w:uiPriority w:val="0"/>
    <w:pPr>
      <w:adjustRightInd/>
      <w:spacing w:line="240" w:lineRule="auto"/>
    </w:pPr>
    <w:rPr>
      <w:rFonts w:ascii="宋体" w:hAnsi="Courier New"/>
      <w:szCs w:val="20"/>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2"/>
    <w:semiHidden/>
    <w:unhideWhenUsed/>
    <w:qFormat/>
    <w:uiPriority w:val="99"/>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2"/>
    <w:qFormat/>
    <w:uiPriority w:val="0"/>
    <w:rPr>
      <w:b/>
      <w:bCs/>
      <w:kern w:val="44"/>
      <w:sz w:val="44"/>
      <w:szCs w:val="44"/>
    </w:rPr>
  </w:style>
  <w:style w:type="character" w:customStyle="1" w:styleId="39">
    <w:name w:val="标题 2 Char"/>
    <w:link w:val="3"/>
    <w:qFormat/>
    <w:uiPriority w:val="0"/>
    <w:rPr>
      <w:rFonts w:ascii="Arial" w:hAnsi="Arial" w:eastAsia="黑体"/>
      <w:b/>
      <w:bCs/>
      <w:kern w:val="2"/>
      <w:sz w:val="32"/>
      <w:szCs w:val="32"/>
    </w:rPr>
  </w:style>
  <w:style w:type="character" w:customStyle="1" w:styleId="40">
    <w:name w:val="标题 3 Char"/>
    <w:link w:val="4"/>
    <w:qFormat/>
    <w:uiPriority w:val="0"/>
    <w:rPr>
      <w:b/>
      <w:bCs/>
      <w:kern w:val="2"/>
      <w:sz w:val="32"/>
      <w:szCs w:val="32"/>
    </w:rPr>
  </w:style>
  <w:style w:type="character" w:customStyle="1" w:styleId="41">
    <w:name w:val="标题 4 Char"/>
    <w:link w:val="5"/>
    <w:qFormat/>
    <w:uiPriority w:val="0"/>
    <w:rPr>
      <w:rFonts w:ascii="Arial" w:hAnsi="Arial" w:eastAsia="黑体"/>
      <w:b/>
      <w:bCs/>
      <w:kern w:val="2"/>
      <w:sz w:val="28"/>
      <w:szCs w:val="28"/>
    </w:rPr>
  </w:style>
  <w:style w:type="character" w:customStyle="1" w:styleId="42">
    <w:name w:val="标题 5 Char"/>
    <w:link w:val="6"/>
    <w:qFormat/>
    <w:uiPriority w:val="0"/>
    <w:rPr>
      <w:b/>
      <w:bCs/>
      <w:kern w:val="2"/>
      <w:sz w:val="28"/>
      <w:szCs w:val="28"/>
    </w:rPr>
  </w:style>
  <w:style w:type="character" w:customStyle="1" w:styleId="43">
    <w:name w:val="标题 6 Char"/>
    <w:link w:val="7"/>
    <w:qFormat/>
    <w:uiPriority w:val="0"/>
    <w:rPr>
      <w:rFonts w:ascii="Arial" w:hAnsi="Arial" w:eastAsia="黑体"/>
      <w:b/>
      <w:bCs/>
      <w:kern w:val="2"/>
      <w:sz w:val="24"/>
      <w:szCs w:val="24"/>
    </w:rPr>
  </w:style>
  <w:style w:type="character" w:customStyle="1" w:styleId="44">
    <w:name w:val="标题 7 Char"/>
    <w:link w:val="8"/>
    <w:qFormat/>
    <w:uiPriority w:val="0"/>
    <w:rPr>
      <w:b/>
      <w:bCs/>
      <w:kern w:val="2"/>
      <w:sz w:val="24"/>
      <w:szCs w:val="24"/>
    </w:rPr>
  </w:style>
  <w:style w:type="character" w:customStyle="1" w:styleId="45">
    <w:name w:val="标题 8 Char"/>
    <w:link w:val="9"/>
    <w:qFormat/>
    <w:uiPriority w:val="0"/>
    <w:rPr>
      <w:rFonts w:ascii="Arial" w:hAnsi="Arial" w:eastAsia="黑体"/>
      <w:kern w:val="2"/>
      <w:sz w:val="24"/>
      <w:szCs w:val="24"/>
    </w:rPr>
  </w:style>
  <w:style w:type="character" w:customStyle="1" w:styleId="46">
    <w:name w:val="标题 9 Char"/>
    <w:link w:val="10"/>
    <w:qFormat/>
    <w:uiPriority w:val="0"/>
    <w:rPr>
      <w:rFonts w:ascii="Arial" w:hAnsi="Arial" w:eastAsia="黑体"/>
      <w:kern w:val="2"/>
      <w:sz w:val="21"/>
      <w:szCs w:val="21"/>
    </w:rPr>
  </w:style>
  <w:style w:type="character" w:customStyle="1" w:styleId="47">
    <w:name w:val="页眉 Char"/>
    <w:link w:val="20"/>
    <w:qFormat/>
    <w:uiPriority w:val="99"/>
    <w:rPr>
      <w:kern w:val="2"/>
      <w:sz w:val="18"/>
      <w:szCs w:val="18"/>
    </w:rPr>
  </w:style>
  <w:style w:type="character" w:customStyle="1" w:styleId="48">
    <w:name w:val="页脚 Char"/>
    <w:link w:val="19"/>
    <w:qFormat/>
    <w:uiPriority w:val="99"/>
    <w:rPr>
      <w:rFonts w:ascii="宋体"/>
      <w:kern w:val="2"/>
      <w:sz w:val="18"/>
      <w:szCs w:val="18"/>
    </w:rPr>
  </w:style>
  <w:style w:type="character" w:customStyle="1" w:styleId="49">
    <w:name w:val="批注框文本 Char"/>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kern w:val="2"/>
      <w:sz w:val="21"/>
      <w:szCs w:val="21"/>
    </w:rPr>
  </w:style>
  <w:style w:type="character" w:customStyle="1" w:styleId="52">
    <w:name w:val="标题 Char"/>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黑体"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Char"/>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Char"/>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tabs>
        <w:tab w:val="left" w:pos="851"/>
      </w:tabs>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tabs>
        <w:tab w:val="left" w:pos="851"/>
      </w:tabs>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列表段落1"/>
    <w:basedOn w:val="1"/>
    <w:qFormat/>
    <w:uiPriority w:val="0"/>
    <w:pPr>
      <w:adjustRightInd/>
      <w:spacing w:before="100" w:beforeAutospacing="1" w:after="100" w:afterAutospacing="1" w:line="240" w:lineRule="auto"/>
      <w:ind w:left="720"/>
      <w:contextualSpacing/>
    </w:pPr>
    <w:rPr>
      <w:rFonts w:ascii="Times New Roman" w:hAnsi="Times New Roman" w:cstheme="minorBidi"/>
      <w:szCs w:val="22"/>
    </w:rPr>
  </w:style>
  <w:style w:type="paragraph" w:customStyle="1" w:styleId="235">
    <w:name w:val="正文1"/>
    <w:basedOn w:val="1"/>
    <w:qFormat/>
    <w:uiPriority w:val="0"/>
    <w:pPr>
      <w:adjustRightInd/>
      <w:spacing w:line="240" w:lineRule="auto"/>
      <w:ind w:firstLine="420" w:firstLineChars="200"/>
    </w:pPr>
    <w:rPr>
      <w:rFonts w:hint="eastAsia" w:ascii="Times New Roman" w:hAnsi="Times New Roman" w:cstheme="minorBidi"/>
      <w:szCs w:val="22"/>
    </w:rPr>
  </w:style>
  <w:style w:type="paragraph" w:customStyle="1" w:styleId="236">
    <w:name w:val="段"/>
    <w:qFormat/>
    <w:uiPriority w:val="0"/>
    <w:pPr>
      <w:tabs>
        <w:tab w:val="center" w:pos="4201"/>
        <w:tab w:val="right" w:leader="dot" w:pos="9298"/>
      </w:tabs>
      <w:autoSpaceDE w:val="0"/>
      <w:autoSpaceDN w:val="0"/>
      <w:spacing w:line="300" w:lineRule="auto"/>
      <w:ind w:firstLine="301" w:firstLineChars="167"/>
    </w:pPr>
    <w:rPr>
      <w:rFonts w:ascii="宋体" w:hAnsi="Times New Roman" w:eastAsia="宋体" w:cs="Times New Roman"/>
      <w:sz w:val="18"/>
      <w:szCs w:val="18"/>
      <w:lang w:val="en-US" w:eastAsia="zh-CN" w:bidi="ar-SA"/>
    </w:rPr>
  </w:style>
  <w:style w:type="paragraph" w:styleId="237">
    <w:name w:val="List Paragraph"/>
    <w:basedOn w:val="1"/>
    <w:qFormat/>
    <w:uiPriority w:val="34"/>
    <w:pPr>
      <w:ind w:firstLine="420" w:firstLineChars="200"/>
    </w:pPr>
  </w:style>
  <w:style w:type="table" w:customStyle="1" w:styleId="238">
    <w:name w:val="网格型1"/>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9">
    <w:name w:val="图"/>
    <w:basedOn w:val="1"/>
    <w:qFormat/>
    <w:uiPriority w:val="0"/>
    <w:pPr>
      <w:tabs>
        <w:tab w:val="left" w:pos="432"/>
      </w:tabs>
      <w:snapToGrid w:val="0"/>
      <w:spacing w:line="240" w:lineRule="auto"/>
      <w:jc w:val="center"/>
    </w:pPr>
    <w:rPr>
      <w:rFonts w:eastAsia="华文仿宋" w:cstheme="minorBidi"/>
      <w:color w:val="000000"/>
      <w:sz w:val="24"/>
      <w:szCs w:val="24"/>
    </w:rPr>
  </w:style>
  <w:style w:type="paragraph" w:customStyle="1" w:styleId="240">
    <w:name w:val="修订1"/>
    <w:hidden/>
    <w:semiHidden/>
    <w:qFormat/>
    <w:uiPriority w:val="99"/>
    <w:rPr>
      <w:rFonts w:ascii="Calibri" w:hAnsi="Calibri" w:eastAsia="宋体" w:cs="Times New Roman"/>
      <w:kern w:val="2"/>
      <w:sz w:val="21"/>
      <w:szCs w:val="21"/>
      <w:lang w:val="en-US" w:eastAsia="zh-CN" w:bidi="ar-SA"/>
    </w:rPr>
  </w:style>
  <w:style w:type="character" w:customStyle="1" w:styleId="241">
    <w:name w:val="批注文字 Char"/>
    <w:basedOn w:val="31"/>
    <w:link w:val="13"/>
    <w:semiHidden/>
    <w:qFormat/>
    <w:uiPriority w:val="99"/>
    <w:rPr>
      <w:kern w:val="2"/>
      <w:sz w:val="21"/>
      <w:szCs w:val="21"/>
    </w:rPr>
  </w:style>
  <w:style w:type="character" w:customStyle="1" w:styleId="242">
    <w:name w:val="批注主题 Char"/>
    <w:basedOn w:val="241"/>
    <w:link w:val="28"/>
    <w:semiHidden/>
    <w:qFormat/>
    <w:uiPriority w:val="99"/>
    <w:rPr>
      <w:b/>
      <w:bCs/>
      <w:kern w:val="2"/>
      <w:sz w:val="21"/>
      <w:szCs w:val="21"/>
    </w:rPr>
  </w:style>
  <w:style w:type="paragraph" w:customStyle="1" w:styleId="243">
    <w:name w:val="修订2"/>
    <w:hidden/>
    <w:unhideWhenUsed/>
    <w:qFormat/>
    <w:uiPriority w:val="99"/>
    <w:rPr>
      <w:rFonts w:ascii="Calibri" w:hAnsi="Calibri" w:eastAsia="宋体" w:cs="Times New Roman"/>
      <w:kern w:val="2"/>
      <w:sz w:val="21"/>
      <w:szCs w:val="21"/>
      <w:lang w:val="en-US" w:eastAsia="zh-CN" w:bidi="ar-SA"/>
    </w:rPr>
  </w:style>
  <w:style w:type="paragraph" w:customStyle="1" w:styleId="244">
    <w:name w:val="修订3"/>
    <w:hidden/>
    <w:unhideWhenUsed/>
    <w:qFormat/>
    <w:uiPriority w:val="99"/>
    <w:rPr>
      <w:rFonts w:ascii="Calibri" w:hAnsi="Calibri" w:eastAsia="宋体" w:cs="Times New Roman"/>
      <w:kern w:val="2"/>
      <w:sz w:val="21"/>
      <w:szCs w:val="21"/>
      <w:lang w:val="en-US" w:eastAsia="zh-CN" w:bidi="ar-SA"/>
    </w:rPr>
  </w:style>
  <w:style w:type="character" w:customStyle="1" w:styleId="245">
    <w:name w:val="纯文本 Char"/>
    <w:basedOn w:val="31"/>
    <w:semiHidden/>
    <w:qFormat/>
    <w:uiPriority w:val="99"/>
    <w:rPr>
      <w:rFonts w:ascii="宋体" w:hAnsi="Courier New" w:cs="Courier New"/>
      <w:kern w:val="2"/>
      <w:sz w:val="21"/>
      <w:szCs w:val="21"/>
    </w:rPr>
  </w:style>
  <w:style w:type="character" w:customStyle="1" w:styleId="246">
    <w:name w:val="纯文本 Char1"/>
    <w:link w:val="17"/>
    <w:qFormat/>
    <w:uiPriority w:val="0"/>
    <w:rPr>
      <w:rFonts w:ascii="宋体" w:hAnsi="Courier New"/>
      <w:kern w:val="2"/>
      <w:sz w:val="21"/>
    </w:rPr>
  </w:style>
  <w:style w:type="paragraph" w:customStyle="1" w:styleId="247">
    <w:name w:val="reader-word-layer"/>
    <w:basedOn w:val="1"/>
    <w:qFormat/>
    <w:uiPriority w:val="0"/>
    <w:pPr>
      <w:widowControl/>
      <w:adjustRightInd/>
      <w:spacing w:before="100" w:beforeAutospacing="1" w:after="100" w:afterAutospacing="1" w:line="240" w:lineRule="auto"/>
      <w:jc w:val="left"/>
    </w:pPr>
    <w:rPr>
      <w:rFonts w:ascii="宋体" w:hAnsi="宋体" w:cs="宋体"/>
      <w:color w:val="161616"/>
      <w:kern w:val="0"/>
      <w:sz w:val="24"/>
      <w:szCs w:val="24"/>
    </w:rPr>
  </w:style>
  <w:style w:type="paragraph" w:customStyle="1" w:styleId="248">
    <w:name w:val="TOC 标题1"/>
    <w:basedOn w:val="2"/>
    <w:next w:val="1"/>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249">
    <w:name w:val="修订4"/>
    <w:hidden/>
    <w:unhideWhenUsed/>
    <w:qFormat/>
    <w:uiPriority w:val="99"/>
    <w:rPr>
      <w:rFonts w:ascii="Calibri" w:hAnsi="Calibri" w:eastAsia="宋体" w:cs="Times New Roman"/>
      <w:kern w:val="2"/>
      <w:sz w:val="21"/>
      <w:szCs w:val="21"/>
      <w:lang w:val="en-US" w:eastAsia="zh-CN" w:bidi="ar-SA"/>
    </w:rPr>
  </w:style>
  <w:style w:type="table" w:customStyle="1" w:styleId="250">
    <w:name w:val="Table Normal11"/>
    <w:basedOn w:val="29"/>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6" Type="http://schemas.openxmlformats.org/officeDocument/2006/relationships/glossaryDocument" Target="glossary/document.xml"/><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27.jpeg"/><Relationship Id="rId81" Type="http://schemas.openxmlformats.org/officeDocument/2006/relationships/image" Target="media/image26.png"/><Relationship Id="rId80" Type="http://schemas.openxmlformats.org/officeDocument/2006/relationships/image" Target="media/image25.png"/><Relationship Id="rId8" Type="http://schemas.openxmlformats.org/officeDocument/2006/relationships/footer" Target="footer2.xml"/><Relationship Id="rId79" Type="http://schemas.openxmlformats.org/officeDocument/2006/relationships/oleObject" Target="embeddings/oleObject14.bin"/><Relationship Id="rId78" Type="http://schemas.openxmlformats.org/officeDocument/2006/relationships/oleObject" Target="embeddings/oleObject13.bin"/><Relationship Id="rId77" Type="http://schemas.openxmlformats.org/officeDocument/2006/relationships/image" Target="media/image24.png"/><Relationship Id="rId76" Type="http://schemas.openxmlformats.org/officeDocument/2006/relationships/image" Target="media/image23.png"/><Relationship Id="rId75" Type="http://schemas.openxmlformats.org/officeDocument/2006/relationships/image" Target="media/image22.png"/><Relationship Id="rId74" Type="http://schemas.openxmlformats.org/officeDocument/2006/relationships/image" Target="media/image21.png"/><Relationship Id="rId73" Type="http://schemas.openxmlformats.org/officeDocument/2006/relationships/image" Target="media/image20.png"/><Relationship Id="rId72" Type="http://schemas.openxmlformats.org/officeDocument/2006/relationships/image" Target="media/image19.png"/><Relationship Id="rId71" Type="http://schemas.openxmlformats.org/officeDocument/2006/relationships/image" Target="media/image18.wmf"/><Relationship Id="rId70" Type="http://schemas.openxmlformats.org/officeDocument/2006/relationships/oleObject" Target="embeddings/oleObject12.bin"/><Relationship Id="rId7" Type="http://schemas.openxmlformats.org/officeDocument/2006/relationships/footer" Target="footer1.xml"/><Relationship Id="rId69" Type="http://schemas.openxmlformats.org/officeDocument/2006/relationships/image" Target="media/image17.wmf"/><Relationship Id="rId68" Type="http://schemas.openxmlformats.org/officeDocument/2006/relationships/oleObject" Target="embeddings/oleObject11.bin"/><Relationship Id="rId67" Type="http://schemas.openxmlformats.org/officeDocument/2006/relationships/image" Target="media/image16.png"/><Relationship Id="rId66" Type="http://schemas.openxmlformats.org/officeDocument/2006/relationships/image" Target="media/image15.png"/><Relationship Id="rId65" Type="http://schemas.openxmlformats.org/officeDocument/2006/relationships/image" Target="media/image14.png"/><Relationship Id="rId64" Type="http://schemas.openxmlformats.org/officeDocument/2006/relationships/image" Target="media/image13.png"/><Relationship Id="rId63" Type="http://schemas.openxmlformats.org/officeDocument/2006/relationships/image" Target="media/image12.png"/><Relationship Id="rId62" Type="http://schemas.openxmlformats.org/officeDocument/2006/relationships/image" Target="media/image11.png"/><Relationship Id="rId61" Type="http://schemas.openxmlformats.org/officeDocument/2006/relationships/image" Target="media/image10.wmf"/><Relationship Id="rId60" Type="http://schemas.openxmlformats.org/officeDocument/2006/relationships/oleObject" Target="embeddings/oleObject10.bin"/><Relationship Id="rId6" Type="http://schemas.openxmlformats.org/officeDocument/2006/relationships/header" Target="header2.xml"/><Relationship Id="rId59" Type="http://schemas.openxmlformats.org/officeDocument/2006/relationships/image" Target="media/image9.wmf"/><Relationship Id="rId58" Type="http://schemas.openxmlformats.org/officeDocument/2006/relationships/oleObject" Target="embeddings/oleObject9.bin"/><Relationship Id="rId57" Type="http://schemas.openxmlformats.org/officeDocument/2006/relationships/image" Target="media/image8.wmf"/><Relationship Id="rId56" Type="http://schemas.openxmlformats.org/officeDocument/2006/relationships/oleObject" Target="embeddings/oleObject8.bin"/><Relationship Id="rId55" Type="http://schemas.openxmlformats.org/officeDocument/2006/relationships/image" Target="media/image7.emf"/><Relationship Id="rId54" Type="http://schemas.openxmlformats.org/officeDocument/2006/relationships/oleObject" Target="embeddings/oleObject7.bin"/><Relationship Id="rId53" Type="http://schemas.openxmlformats.org/officeDocument/2006/relationships/image" Target="media/image6.emf"/><Relationship Id="rId52" Type="http://schemas.openxmlformats.org/officeDocument/2006/relationships/oleObject" Target="embeddings/oleObject6.bin"/><Relationship Id="rId51" Type="http://schemas.openxmlformats.org/officeDocument/2006/relationships/image" Target="media/image5.wmf"/><Relationship Id="rId50" Type="http://schemas.openxmlformats.org/officeDocument/2006/relationships/oleObject" Target="embeddings/oleObject5.bin"/><Relationship Id="rId5" Type="http://schemas.openxmlformats.org/officeDocument/2006/relationships/header" Target="header1.xml"/><Relationship Id="rId49" Type="http://schemas.openxmlformats.org/officeDocument/2006/relationships/image" Target="media/image4.wmf"/><Relationship Id="rId48" Type="http://schemas.openxmlformats.org/officeDocument/2006/relationships/oleObject" Target="embeddings/oleObject4.bin"/><Relationship Id="rId47" Type="http://schemas.openxmlformats.org/officeDocument/2006/relationships/image" Target="media/image3.wmf"/><Relationship Id="rId46" Type="http://schemas.openxmlformats.org/officeDocument/2006/relationships/oleObject" Target="embeddings/oleObject3.bin"/><Relationship Id="rId45" Type="http://schemas.openxmlformats.org/officeDocument/2006/relationships/image" Target="media/image2.wmf"/><Relationship Id="rId44" Type="http://schemas.openxmlformats.org/officeDocument/2006/relationships/oleObject" Target="embeddings/oleObject2.bin"/><Relationship Id="rId43" Type="http://schemas.openxmlformats.org/officeDocument/2006/relationships/image" Target="media/image1.emf"/><Relationship Id="rId42" Type="http://schemas.openxmlformats.org/officeDocument/2006/relationships/oleObject" Target="embeddings/oleObject1.bin"/><Relationship Id="rId41" Type="http://schemas.openxmlformats.org/officeDocument/2006/relationships/theme" Target="theme/theme1.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8344DF798C043EB8FE24FCDCB44487B"/>
        <w:style w:val=""/>
        <w:category>
          <w:name w:val="常规"/>
          <w:gallery w:val="placeholder"/>
        </w:category>
        <w:types>
          <w:type w:val="bbPlcHdr"/>
        </w:types>
        <w:behaviors>
          <w:behavior w:val="content"/>
        </w:behaviors>
        <w:description w:val=""/>
        <w:guid w:val="{D86CF06B-1E45-429A-A1CF-E7932E7203AF}"/>
      </w:docPartPr>
      <w:docPartBody>
        <w:p w14:paraId="55608C43">
          <w:pPr>
            <w:pStyle w:val="5"/>
          </w:pPr>
          <w:r>
            <w:rPr>
              <w:rStyle w:val="4"/>
              <w:rFonts w:hint="eastAsia"/>
            </w:rPr>
            <w:t>单击或点击此处输入文字。</w:t>
          </w:r>
        </w:p>
      </w:docPartBody>
    </w:docPart>
    <w:docPart>
      <w:docPartPr>
        <w:name w:val="4D7233ABA60A4377AA5E3CFD3ACCD3DB"/>
        <w:style w:val=""/>
        <w:category>
          <w:name w:val="常规"/>
          <w:gallery w:val="placeholder"/>
        </w:category>
        <w:types>
          <w:type w:val="bbPlcHdr"/>
        </w:types>
        <w:behaviors>
          <w:behavior w:val="content"/>
        </w:behaviors>
        <w:description w:val=""/>
        <w:guid w:val="{FE49066F-90DE-431B-B95B-3FEE30374DF9}"/>
      </w:docPartPr>
      <w:docPartBody>
        <w:p w14:paraId="1EC8095D">
          <w:pPr>
            <w:pStyle w:val="6"/>
          </w:pPr>
          <w:r>
            <w:rPr>
              <w:rStyle w:val="4"/>
              <w:rFonts w:hint="eastAsia"/>
            </w:rPr>
            <w:t>选择一项。</w:t>
          </w:r>
        </w:p>
      </w:docPartBody>
    </w:docPart>
    <w:docPart>
      <w:docPartPr>
        <w:name w:val="2767D246FE534419ACA67E11E8383CCC"/>
        <w:style w:val=""/>
        <w:category>
          <w:name w:val="常规"/>
          <w:gallery w:val="placeholder"/>
        </w:category>
        <w:types>
          <w:type w:val="bbPlcHdr"/>
        </w:types>
        <w:behaviors>
          <w:behavior w:val="content"/>
        </w:behaviors>
        <w:description w:val=""/>
        <w:guid w:val="{9D05E340-D06F-47F2-8ADC-FC90B33C53CD}"/>
      </w:docPartPr>
      <w:docPartBody>
        <w:p w14:paraId="51949BDD">
          <w:pPr>
            <w:pStyle w:val="7"/>
          </w:pPr>
          <w:r>
            <w:rPr>
              <w:rStyle w:val="4"/>
              <w:rFonts w:hint="eastAsia"/>
            </w:rPr>
            <w:t>选择一项。</w:t>
          </w:r>
        </w:p>
      </w:docPartBody>
    </w:docPart>
    <w:docPart>
      <w:docPartPr>
        <w:name w:val="09ED7521D86F4110892CB618C4E42B12"/>
        <w:style w:val=""/>
        <w:category>
          <w:name w:val="常规"/>
          <w:gallery w:val="placeholder"/>
        </w:category>
        <w:types>
          <w:type w:val="bbPlcHdr"/>
        </w:types>
        <w:behaviors>
          <w:behavior w:val="content"/>
        </w:behaviors>
        <w:description w:val=""/>
        <w:guid w:val="{EA7E2C64-5A4B-48D2-8AB4-76F2FCDD2AA3}"/>
      </w:docPartPr>
      <w:docPartBody>
        <w:p w14:paraId="27539758">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74"/>
    <w:rsid w:val="000221D3"/>
    <w:rsid w:val="000230C7"/>
    <w:rsid w:val="00050083"/>
    <w:rsid w:val="00091080"/>
    <w:rsid w:val="00093F1D"/>
    <w:rsid w:val="001A2EB6"/>
    <w:rsid w:val="001D04E3"/>
    <w:rsid w:val="001E3E73"/>
    <w:rsid w:val="001F60AE"/>
    <w:rsid w:val="00212C3D"/>
    <w:rsid w:val="002462D6"/>
    <w:rsid w:val="002A711E"/>
    <w:rsid w:val="002F3E66"/>
    <w:rsid w:val="00320EF6"/>
    <w:rsid w:val="00373CC2"/>
    <w:rsid w:val="00391968"/>
    <w:rsid w:val="00413C78"/>
    <w:rsid w:val="0042130D"/>
    <w:rsid w:val="004A6813"/>
    <w:rsid w:val="004D1A7A"/>
    <w:rsid w:val="00592FED"/>
    <w:rsid w:val="006675BA"/>
    <w:rsid w:val="0067192F"/>
    <w:rsid w:val="00677CEF"/>
    <w:rsid w:val="0068438B"/>
    <w:rsid w:val="006B66B5"/>
    <w:rsid w:val="006D2ED4"/>
    <w:rsid w:val="00710311"/>
    <w:rsid w:val="00723385"/>
    <w:rsid w:val="00763913"/>
    <w:rsid w:val="007B5901"/>
    <w:rsid w:val="00804E19"/>
    <w:rsid w:val="00821674"/>
    <w:rsid w:val="00845AC6"/>
    <w:rsid w:val="008A368E"/>
    <w:rsid w:val="008C656C"/>
    <w:rsid w:val="008E6EFE"/>
    <w:rsid w:val="008F4A35"/>
    <w:rsid w:val="009121C0"/>
    <w:rsid w:val="00955D81"/>
    <w:rsid w:val="00987CBC"/>
    <w:rsid w:val="00A0052B"/>
    <w:rsid w:val="00A16D1B"/>
    <w:rsid w:val="00A627D2"/>
    <w:rsid w:val="00B0387D"/>
    <w:rsid w:val="00B57A36"/>
    <w:rsid w:val="00BC27E0"/>
    <w:rsid w:val="00BF67EE"/>
    <w:rsid w:val="00C15C62"/>
    <w:rsid w:val="00CC5D8D"/>
    <w:rsid w:val="00CD3089"/>
    <w:rsid w:val="00CF5137"/>
    <w:rsid w:val="00D8374F"/>
    <w:rsid w:val="00DA2F74"/>
    <w:rsid w:val="00E04C2F"/>
    <w:rsid w:val="00E10927"/>
    <w:rsid w:val="00E240DB"/>
    <w:rsid w:val="00E51EEE"/>
    <w:rsid w:val="00E82A0A"/>
    <w:rsid w:val="00F5487C"/>
    <w:rsid w:val="00F65566"/>
    <w:rsid w:val="00FC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8344DF798C043EB8FE24FCDCB4448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7233ABA60A4377AA5E3CFD3ACCD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767D246FE534419ACA67E11E8383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9ED7521D86F4110892CB618C4E42B1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37</Pages>
  <Words>3789</Words>
  <Characters>4609</Characters>
  <Lines>182</Lines>
  <Paragraphs>51</Paragraphs>
  <TotalTime>189</TotalTime>
  <ScaleCrop>false</ScaleCrop>
  <LinksUpToDate>false</LinksUpToDate>
  <CharactersWithSpaces>4823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2025-07-09T18:17:00Z</dcterms:created>
  <dc:creator>Dc</dc:creator>
  <cp:lastModifiedBy>Administrator</cp:lastModifiedBy>
  <cp:lastPrinted>2025-07-08T14:15:00Z</cp:lastPrinted>
  <dcterms:modified xsi:type="dcterms:W3CDTF">2025-09-03T06:17:52Z</dcterms:modified>
  <dc:title>地方标准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2052-12.1.0.22529</vt:lpwstr>
  </property>
  <property fmtid="{D5CDD505-2E9C-101B-9397-08002B2CF9AE}" pid="16" name="ICV">
    <vt:lpwstr>7846206D01814A339DD6A2ADAED3FEE8_13</vt:lpwstr>
  </property>
  <property fmtid="{D5CDD505-2E9C-101B-9397-08002B2CF9AE}" pid="17" name="MTWinEqns">
    <vt:bool>true</vt:bool>
  </property>
  <property fmtid="{D5CDD505-2E9C-101B-9397-08002B2CF9AE}" pid="18" name="KSOTemplateDocerSaveRecord">
    <vt:lpwstr>eyJoZGlkIjoiMjk2ZGZmMzI3ZDEyZTNmYTRlYzFlYmMwODMzNWEyNjcifQ==</vt:lpwstr>
  </property>
</Properties>
</file>