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rPr>
        <w:t>附件</w:t>
      </w:r>
      <w:r>
        <w:rPr>
          <w:rFonts w:hint="eastAsia" w:ascii="黑体" w:hAnsi="黑体" w:eastAsia="黑体" w:cs="黑体"/>
          <w:color w:val="auto"/>
          <w:sz w:val="32"/>
          <w:szCs w:val="32"/>
          <w:lang w:val="en-US" w:eastAsia="zh-CN"/>
        </w:rPr>
        <w:t>1</w:t>
      </w:r>
    </w:p>
    <w:p>
      <w:pPr>
        <w:spacing w:line="300" w:lineRule="exact"/>
        <w:jc w:val="left"/>
        <w:rPr>
          <w:rFonts w:hint="eastAsia" w:ascii="黑体" w:hAnsi="黑体" w:eastAsia="黑体" w:cs="黑体"/>
          <w:color w:val="auto"/>
          <w:sz w:val="32"/>
          <w:szCs w:val="32"/>
          <w:lang w:val="en-US" w:eastAsia="zh-CN"/>
        </w:rPr>
      </w:pPr>
    </w:p>
    <w:p>
      <w:pPr>
        <w:spacing w:line="680" w:lineRule="exact"/>
        <w:jc w:val="center"/>
        <w:rPr>
          <w:rFonts w:hint="eastAsia" w:ascii="方正小标宋_GBK" w:hAnsi="方正小标宋_GBK" w:eastAsia="方正小标宋_GBK" w:cs="方正小标宋_GBK"/>
          <w:color w:val="auto"/>
          <w:w w:val="100"/>
          <w:sz w:val="36"/>
          <w:szCs w:val="36"/>
        </w:rPr>
      </w:pPr>
      <w:r>
        <w:rPr>
          <w:rFonts w:hint="eastAsia" w:ascii="方正小标宋_GBK" w:hAnsi="方正小标宋_GBK" w:eastAsia="方正小标宋_GBK" w:cs="方正小标宋_GBK"/>
          <w:color w:val="auto"/>
          <w:w w:val="100"/>
          <w:sz w:val="36"/>
          <w:szCs w:val="36"/>
        </w:rPr>
        <w:t>建筑施工企业安全生产条件复核检查表</w:t>
      </w:r>
    </w:p>
    <w:p>
      <w:pPr>
        <w:spacing w:line="400" w:lineRule="exact"/>
        <w:jc w:val="center"/>
        <w:rPr>
          <w:rFonts w:ascii="方正小标宋简体" w:hAnsi="黑体" w:eastAsia="方正小标宋简体" w:cs="黑体"/>
          <w:color w:val="auto"/>
          <w:sz w:val="36"/>
          <w:szCs w:val="36"/>
        </w:rPr>
      </w:pPr>
    </w:p>
    <w:tbl>
      <w:tblPr>
        <w:tblStyle w:val="3"/>
        <w:tblW w:w="9498"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08"/>
        <w:gridCol w:w="481"/>
        <w:gridCol w:w="1716"/>
        <w:gridCol w:w="965"/>
        <w:gridCol w:w="1026"/>
        <w:gridCol w:w="28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508" w:type="dxa"/>
            <w:vAlign w:val="center"/>
          </w:tcPr>
          <w:p>
            <w:pPr>
              <w:jc w:val="center"/>
              <w:rPr>
                <w:rFonts w:ascii="宋体" w:hAnsi="宋体" w:cs="宋体"/>
                <w:color w:val="auto"/>
                <w:sz w:val="24"/>
              </w:rPr>
            </w:pPr>
            <w:r>
              <w:rPr>
                <w:rFonts w:hint="eastAsia" w:ascii="宋体" w:hAnsi="宋体" w:cs="宋体"/>
                <w:color w:val="auto"/>
                <w:sz w:val="24"/>
              </w:rPr>
              <w:t>企业名称</w:t>
            </w:r>
          </w:p>
        </w:tc>
        <w:tc>
          <w:tcPr>
            <w:tcW w:w="6990" w:type="dxa"/>
            <w:gridSpan w:val="5"/>
            <w:vAlign w:val="center"/>
          </w:tcPr>
          <w:p>
            <w:pPr>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508" w:type="dxa"/>
            <w:vAlign w:val="center"/>
          </w:tcPr>
          <w:p>
            <w:pPr>
              <w:jc w:val="center"/>
              <w:rPr>
                <w:rFonts w:ascii="宋体" w:hAnsi="宋体" w:cs="宋体"/>
                <w:color w:val="auto"/>
                <w:sz w:val="24"/>
              </w:rPr>
            </w:pPr>
            <w:r>
              <w:rPr>
                <w:rFonts w:hint="eastAsia" w:ascii="宋体" w:hAnsi="宋体" w:cs="宋体"/>
                <w:color w:val="auto"/>
                <w:sz w:val="24"/>
              </w:rPr>
              <w:t>地    址</w:t>
            </w:r>
          </w:p>
        </w:tc>
        <w:tc>
          <w:tcPr>
            <w:tcW w:w="6990" w:type="dxa"/>
            <w:gridSpan w:val="5"/>
            <w:vAlign w:val="center"/>
          </w:tcPr>
          <w:p>
            <w:pPr>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508" w:type="dxa"/>
            <w:vAlign w:val="center"/>
          </w:tcPr>
          <w:p>
            <w:pPr>
              <w:jc w:val="center"/>
              <w:rPr>
                <w:rFonts w:ascii="宋体" w:hAnsi="宋体" w:cs="宋体"/>
                <w:color w:val="auto"/>
                <w:sz w:val="24"/>
              </w:rPr>
            </w:pPr>
            <w:r>
              <w:rPr>
                <w:rFonts w:hint="eastAsia" w:ascii="宋体" w:hAnsi="宋体" w:cs="宋体"/>
                <w:color w:val="auto"/>
                <w:sz w:val="24"/>
              </w:rPr>
              <w:t>法定代表人</w:t>
            </w:r>
          </w:p>
        </w:tc>
        <w:tc>
          <w:tcPr>
            <w:tcW w:w="2197" w:type="dxa"/>
            <w:gridSpan w:val="2"/>
            <w:vAlign w:val="center"/>
          </w:tcPr>
          <w:p>
            <w:pPr>
              <w:jc w:val="center"/>
              <w:rPr>
                <w:rFonts w:ascii="宋体" w:hAnsi="宋体" w:cs="宋体"/>
                <w:color w:val="auto"/>
                <w:sz w:val="24"/>
              </w:rPr>
            </w:pPr>
          </w:p>
        </w:tc>
        <w:tc>
          <w:tcPr>
            <w:tcW w:w="1991" w:type="dxa"/>
            <w:gridSpan w:val="2"/>
            <w:vAlign w:val="center"/>
          </w:tcPr>
          <w:p>
            <w:pPr>
              <w:jc w:val="center"/>
              <w:rPr>
                <w:rFonts w:ascii="宋体" w:hAnsi="宋体" w:cs="宋体"/>
                <w:color w:val="auto"/>
                <w:sz w:val="24"/>
              </w:rPr>
            </w:pPr>
            <w:r>
              <w:rPr>
                <w:rFonts w:hint="eastAsia" w:ascii="宋体" w:hAnsi="宋体" w:cs="宋体"/>
                <w:color w:val="auto"/>
                <w:sz w:val="24"/>
              </w:rPr>
              <w:t>联系电话</w:t>
            </w:r>
          </w:p>
        </w:tc>
        <w:tc>
          <w:tcPr>
            <w:tcW w:w="2802" w:type="dxa"/>
            <w:vAlign w:val="center"/>
          </w:tcPr>
          <w:p>
            <w:pPr>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508" w:type="dxa"/>
            <w:vAlign w:val="center"/>
          </w:tcPr>
          <w:p>
            <w:pPr>
              <w:jc w:val="center"/>
              <w:rPr>
                <w:rFonts w:ascii="宋体" w:hAnsi="宋体" w:cs="宋体"/>
                <w:color w:val="auto"/>
                <w:sz w:val="24"/>
              </w:rPr>
            </w:pPr>
            <w:r>
              <w:rPr>
                <w:rFonts w:hint="eastAsia" w:ascii="宋体" w:hAnsi="宋体" w:cs="宋体"/>
                <w:color w:val="auto"/>
                <w:sz w:val="24"/>
              </w:rPr>
              <w:t>安全生产许可证编号</w:t>
            </w:r>
          </w:p>
        </w:tc>
        <w:tc>
          <w:tcPr>
            <w:tcW w:w="2197" w:type="dxa"/>
            <w:gridSpan w:val="2"/>
            <w:vAlign w:val="center"/>
          </w:tcPr>
          <w:p>
            <w:pPr>
              <w:jc w:val="center"/>
              <w:rPr>
                <w:rFonts w:ascii="宋体" w:hAnsi="宋体" w:cs="宋体"/>
                <w:color w:val="auto"/>
                <w:sz w:val="24"/>
              </w:rPr>
            </w:pPr>
          </w:p>
        </w:tc>
        <w:tc>
          <w:tcPr>
            <w:tcW w:w="1991" w:type="dxa"/>
            <w:gridSpan w:val="2"/>
            <w:vAlign w:val="center"/>
          </w:tcPr>
          <w:p>
            <w:pPr>
              <w:jc w:val="center"/>
              <w:rPr>
                <w:rFonts w:ascii="宋体" w:hAnsi="宋体" w:cs="宋体"/>
                <w:color w:val="auto"/>
                <w:sz w:val="24"/>
              </w:rPr>
            </w:pPr>
            <w:r>
              <w:rPr>
                <w:rFonts w:hint="eastAsia" w:ascii="宋体" w:hAnsi="宋体" w:cs="宋体"/>
                <w:color w:val="auto"/>
                <w:sz w:val="24"/>
              </w:rPr>
              <w:t>安全生产许可证有效期</w:t>
            </w:r>
          </w:p>
        </w:tc>
        <w:tc>
          <w:tcPr>
            <w:tcW w:w="2802" w:type="dxa"/>
            <w:vAlign w:val="center"/>
          </w:tcPr>
          <w:p>
            <w:pPr>
              <w:jc w:val="center"/>
              <w:rPr>
                <w:rFonts w:ascii="宋体" w:hAnsi="宋体" w:cs="宋体"/>
                <w:color w:val="auto"/>
                <w:sz w:val="24"/>
              </w:rPr>
            </w:pP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4705" w:type="dxa"/>
            <w:gridSpan w:val="3"/>
            <w:vMerge w:val="restart"/>
            <w:vAlign w:val="center"/>
          </w:tcPr>
          <w:p>
            <w:pPr>
              <w:jc w:val="center"/>
              <w:rPr>
                <w:rFonts w:ascii="宋体" w:hAnsi="宋体" w:cs="宋体"/>
                <w:color w:val="auto"/>
                <w:sz w:val="24"/>
              </w:rPr>
            </w:pPr>
            <w:r>
              <w:rPr>
                <w:rFonts w:hint="eastAsia" w:ascii="宋体" w:hAnsi="宋体" w:cs="宋体"/>
                <w:color w:val="auto"/>
                <w:sz w:val="24"/>
              </w:rPr>
              <w:t>安全生产条件</w:t>
            </w:r>
          </w:p>
        </w:tc>
        <w:tc>
          <w:tcPr>
            <w:tcW w:w="4793" w:type="dxa"/>
            <w:gridSpan w:val="3"/>
            <w:vAlign w:val="center"/>
          </w:tcPr>
          <w:p>
            <w:pPr>
              <w:jc w:val="center"/>
              <w:rPr>
                <w:rFonts w:ascii="宋体" w:hAnsi="宋体" w:cs="宋体"/>
                <w:color w:val="auto"/>
                <w:sz w:val="24"/>
              </w:rPr>
            </w:pPr>
            <w:r>
              <w:rPr>
                <w:rFonts w:hint="eastAsia" w:ascii="宋体" w:hAnsi="宋体" w:cs="宋体"/>
                <w:color w:val="auto"/>
                <w:sz w:val="24"/>
              </w:rPr>
              <w:t>复核情况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4705" w:type="dxa"/>
            <w:gridSpan w:val="3"/>
            <w:vMerge w:val="continue"/>
            <w:vAlign w:val="center"/>
          </w:tcPr>
          <w:p>
            <w:pPr>
              <w:jc w:val="center"/>
              <w:rPr>
                <w:rFonts w:ascii="宋体" w:hAnsi="宋体" w:cs="宋体"/>
                <w:color w:val="auto"/>
                <w:sz w:val="24"/>
              </w:rPr>
            </w:pPr>
          </w:p>
        </w:tc>
        <w:tc>
          <w:tcPr>
            <w:tcW w:w="965" w:type="dxa"/>
            <w:vAlign w:val="center"/>
          </w:tcPr>
          <w:p>
            <w:pPr>
              <w:jc w:val="center"/>
              <w:rPr>
                <w:rFonts w:ascii="宋体" w:hAnsi="宋体" w:cs="宋体"/>
                <w:color w:val="auto"/>
                <w:sz w:val="24"/>
              </w:rPr>
            </w:pPr>
            <w:r>
              <w:rPr>
                <w:rFonts w:hint="eastAsia" w:ascii="宋体" w:hAnsi="宋体" w:cs="宋体"/>
                <w:color w:val="auto"/>
                <w:sz w:val="24"/>
              </w:rPr>
              <w:t>符合</w:t>
            </w:r>
          </w:p>
        </w:tc>
        <w:tc>
          <w:tcPr>
            <w:tcW w:w="3828" w:type="dxa"/>
            <w:gridSpan w:val="2"/>
            <w:vAlign w:val="center"/>
          </w:tcPr>
          <w:p>
            <w:pPr>
              <w:jc w:val="center"/>
              <w:rPr>
                <w:rFonts w:ascii="宋体" w:hAnsi="宋体" w:cs="宋体"/>
                <w:color w:val="auto"/>
                <w:sz w:val="24"/>
              </w:rPr>
            </w:pPr>
            <w:r>
              <w:rPr>
                <w:rFonts w:hint="eastAsia" w:ascii="宋体" w:hAnsi="宋体" w:cs="宋体"/>
                <w:color w:val="auto"/>
                <w:sz w:val="24"/>
              </w:rPr>
              <w:t>不符合（问题描述）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4705" w:type="dxa"/>
            <w:gridSpan w:val="3"/>
            <w:vAlign w:val="center"/>
          </w:tcPr>
          <w:p>
            <w:pPr>
              <w:jc w:val="left"/>
              <w:rPr>
                <w:rFonts w:ascii="宋体" w:hAnsi="宋体" w:cs="宋体"/>
                <w:color w:val="auto"/>
                <w:sz w:val="24"/>
              </w:rPr>
            </w:pPr>
            <w:r>
              <w:rPr>
                <w:rFonts w:hint="eastAsia" w:ascii="宋体" w:hAnsi="宋体" w:eastAsia="宋体" w:cs="宋体"/>
                <w:color w:val="auto"/>
                <w:sz w:val="24"/>
              </w:rPr>
              <w:t>1.建立、健全安全生产责任制，制定完备的安全生产规章制度和操作规程。</w:t>
            </w:r>
          </w:p>
        </w:tc>
        <w:tc>
          <w:tcPr>
            <w:tcW w:w="965" w:type="dxa"/>
            <w:vAlign w:val="center"/>
          </w:tcPr>
          <w:p>
            <w:pPr>
              <w:jc w:val="left"/>
              <w:rPr>
                <w:rFonts w:ascii="宋体" w:hAnsi="宋体" w:cs="宋体"/>
                <w:color w:val="auto"/>
                <w:sz w:val="24"/>
              </w:rPr>
            </w:pPr>
          </w:p>
        </w:tc>
        <w:tc>
          <w:tcPr>
            <w:tcW w:w="3828" w:type="dxa"/>
            <w:gridSpan w:val="2"/>
            <w:vAlign w:val="center"/>
          </w:tcPr>
          <w:p>
            <w:pPr>
              <w:jc w:val="left"/>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4705" w:type="dxa"/>
            <w:gridSpan w:val="3"/>
            <w:vAlign w:val="center"/>
          </w:tcPr>
          <w:p>
            <w:pPr>
              <w:jc w:val="left"/>
              <w:rPr>
                <w:rFonts w:ascii="宋体" w:hAnsi="宋体" w:cs="宋体"/>
                <w:color w:val="auto"/>
                <w:sz w:val="24"/>
              </w:rPr>
            </w:pPr>
            <w:r>
              <w:rPr>
                <w:rFonts w:hint="eastAsia" w:ascii="宋体" w:hAnsi="宋体" w:eastAsia="宋体" w:cs="宋体"/>
                <w:color w:val="auto"/>
                <w:sz w:val="24"/>
              </w:rPr>
              <w:t>2.保证本单位安全生产条件所需资金的投入。</w:t>
            </w:r>
          </w:p>
        </w:tc>
        <w:tc>
          <w:tcPr>
            <w:tcW w:w="965" w:type="dxa"/>
            <w:vAlign w:val="center"/>
          </w:tcPr>
          <w:p>
            <w:pPr>
              <w:jc w:val="left"/>
              <w:rPr>
                <w:rFonts w:ascii="宋体" w:hAnsi="宋体" w:cs="宋体"/>
                <w:color w:val="auto"/>
                <w:sz w:val="24"/>
              </w:rPr>
            </w:pPr>
          </w:p>
        </w:tc>
        <w:tc>
          <w:tcPr>
            <w:tcW w:w="3828" w:type="dxa"/>
            <w:gridSpan w:val="2"/>
            <w:vAlign w:val="center"/>
          </w:tcPr>
          <w:p>
            <w:pPr>
              <w:jc w:val="left"/>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4705" w:type="dxa"/>
            <w:gridSpan w:val="3"/>
            <w:vAlign w:val="center"/>
          </w:tcPr>
          <w:p>
            <w:pPr>
              <w:jc w:val="left"/>
              <w:rPr>
                <w:rFonts w:ascii="宋体" w:hAnsi="宋体" w:cs="宋体"/>
                <w:color w:val="auto"/>
                <w:sz w:val="24"/>
              </w:rPr>
            </w:pPr>
            <w:r>
              <w:rPr>
                <w:rFonts w:hint="eastAsia" w:ascii="宋体" w:hAnsi="宋体" w:eastAsia="宋体" w:cs="宋体"/>
                <w:color w:val="auto"/>
                <w:sz w:val="24"/>
              </w:rPr>
              <w:t>3.设置安全生产管理机构，按照国家有关规定配备专职安全生产管理人员。</w:t>
            </w:r>
          </w:p>
        </w:tc>
        <w:tc>
          <w:tcPr>
            <w:tcW w:w="965" w:type="dxa"/>
            <w:vAlign w:val="center"/>
          </w:tcPr>
          <w:p>
            <w:pPr>
              <w:jc w:val="left"/>
              <w:rPr>
                <w:rFonts w:ascii="宋体" w:hAnsi="宋体" w:cs="宋体"/>
                <w:color w:val="auto"/>
                <w:sz w:val="24"/>
              </w:rPr>
            </w:pPr>
          </w:p>
        </w:tc>
        <w:tc>
          <w:tcPr>
            <w:tcW w:w="3828" w:type="dxa"/>
            <w:gridSpan w:val="2"/>
            <w:vAlign w:val="center"/>
          </w:tcPr>
          <w:p>
            <w:pPr>
              <w:jc w:val="left"/>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trPr>
        <w:tc>
          <w:tcPr>
            <w:tcW w:w="4705" w:type="dxa"/>
            <w:gridSpan w:val="3"/>
            <w:vAlign w:val="center"/>
          </w:tcPr>
          <w:p>
            <w:pPr>
              <w:jc w:val="left"/>
              <w:rPr>
                <w:rFonts w:ascii="宋体" w:hAnsi="宋体" w:cs="宋体"/>
                <w:color w:val="auto"/>
                <w:sz w:val="24"/>
              </w:rPr>
            </w:pPr>
            <w:r>
              <w:rPr>
                <w:rFonts w:hint="eastAsia" w:ascii="宋体" w:hAnsi="宋体" w:eastAsia="宋体" w:cs="宋体"/>
                <w:color w:val="auto"/>
                <w:sz w:val="24"/>
              </w:rPr>
              <w:t>4.主要负责人、项目负责人、专职安全生产管理人员经建设主管部门或者其他有关部门考核合格。</w:t>
            </w:r>
          </w:p>
        </w:tc>
        <w:tc>
          <w:tcPr>
            <w:tcW w:w="965" w:type="dxa"/>
            <w:vAlign w:val="center"/>
          </w:tcPr>
          <w:p>
            <w:pPr>
              <w:jc w:val="left"/>
              <w:rPr>
                <w:rFonts w:ascii="宋体" w:hAnsi="宋体" w:cs="宋体"/>
                <w:color w:val="auto"/>
                <w:sz w:val="24"/>
              </w:rPr>
            </w:pPr>
          </w:p>
        </w:tc>
        <w:tc>
          <w:tcPr>
            <w:tcW w:w="3828" w:type="dxa"/>
            <w:gridSpan w:val="2"/>
            <w:vAlign w:val="center"/>
          </w:tcPr>
          <w:p>
            <w:pPr>
              <w:jc w:val="left"/>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4705" w:type="dxa"/>
            <w:gridSpan w:val="3"/>
            <w:vAlign w:val="center"/>
          </w:tcPr>
          <w:p>
            <w:pPr>
              <w:jc w:val="left"/>
              <w:rPr>
                <w:rFonts w:ascii="宋体" w:hAnsi="宋体" w:cs="宋体"/>
                <w:color w:val="auto"/>
                <w:sz w:val="24"/>
              </w:rPr>
            </w:pPr>
            <w:r>
              <w:rPr>
                <w:rFonts w:hint="eastAsia" w:ascii="宋体" w:hAnsi="宋体" w:eastAsia="宋体" w:cs="宋体"/>
                <w:color w:val="auto"/>
                <w:sz w:val="24"/>
              </w:rPr>
              <w:t>5.特种作业人员经有关业务主管部门考核合格，取得特种作业操作资格证书。</w:t>
            </w:r>
          </w:p>
        </w:tc>
        <w:tc>
          <w:tcPr>
            <w:tcW w:w="965" w:type="dxa"/>
            <w:vAlign w:val="center"/>
          </w:tcPr>
          <w:p>
            <w:pPr>
              <w:jc w:val="left"/>
              <w:rPr>
                <w:rFonts w:ascii="宋体" w:hAnsi="宋体" w:cs="宋体"/>
                <w:color w:val="auto"/>
                <w:sz w:val="24"/>
              </w:rPr>
            </w:pPr>
          </w:p>
        </w:tc>
        <w:tc>
          <w:tcPr>
            <w:tcW w:w="3828" w:type="dxa"/>
            <w:gridSpan w:val="2"/>
            <w:vAlign w:val="center"/>
          </w:tcPr>
          <w:p>
            <w:pPr>
              <w:jc w:val="left"/>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4705" w:type="dxa"/>
            <w:gridSpan w:val="3"/>
            <w:vAlign w:val="center"/>
          </w:tcPr>
          <w:p>
            <w:pPr>
              <w:jc w:val="left"/>
              <w:rPr>
                <w:rFonts w:ascii="宋体" w:hAnsi="宋体" w:cs="宋体"/>
                <w:color w:val="auto"/>
                <w:sz w:val="24"/>
              </w:rPr>
            </w:pPr>
            <w:r>
              <w:rPr>
                <w:rFonts w:hint="eastAsia" w:ascii="宋体" w:hAnsi="宋体" w:eastAsia="宋体" w:cs="宋体"/>
                <w:color w:val="auto"/>
                <w:sz w:val="24"/>
              </w:rPr>
              <w:t>6.管理人员和作业人员每年至少进行一次安全生产教育培训并考核合格。</w:t>
            </w:r>
          </w:p>
        </w:tc>
        <w:tc>
          <w:tcPr>
            <w:tcW w:w="965" w:type="dxa"/>
            <w:vAlign w:val="center"/>
          </w:tcPr>
          <w:p>
            <w:pPr>
              <w:jc w:val="left"/>
              <w:rPr>
                <w:rFonts w:ascii="宋体" w:hAnsi="宋体" w:cs="宋体"/>
                <w:color w:val="auto"/>
                <w:sz w:val="24"/>
              </w:rPr>
            </w:pPr>
          </w:p>
        </w:tc>
        <w:tc>
          <w:tcPr>
            <w:tcW w:w="3828" w:type="dxa"/>
            <w:gridSpan w:val="2"/>
            <w:vAlign w:val="center"/>
          </w:tcPr>
          <w:p>
            <w:pPr>
              <w:jc w:val="left"/>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7" w:hRule="atLeast"/>
        </w:trPr>
        <w:tc>
          <w:tcPr>
            <w:tcW w:w="4705" w:type="dxa"/>
            <w:gridSpan w:val="3"/>
            <w:vAlign w:val="center"/>
          </w:tcPr>
          <w:p>
            <w:pPr>
              <w:jc w:val="left"/>
              <w:rPr>
                <w:rFonts w:ascii="宋体" w:hAnsi="宋体" w:cs="宋体"/>
                <w:color w:val="auto"/>
                <w:sz w:val="24"/>
              </w:rPr>
            </w:pPr>
            <w:r>
              <w:rPr>
                <w:rFonts w:hint="eastAsia" w:ascii="宋体" w:hAnsi="宋体" w:eastAsia="宋体" w:cs="宋体"/>
                <w:color w:val="auto"/>
                <w:sz w:val="24"/>
              </w:rPr>
              <w:t>7.依法参加工伤保险，依法为施工现场从事危险作业的人员办理意外伤害保险，为从业人员交纳保险费。</w:t>
            </w:r>
          </w:p>
        </w:tc>
        <w:tc>
          <w:tcPr>
            <w:tcW w:w="965" w:type="dxa"/>
            <w:vAlign w:val="center"/>
          </w:tcPr>
          <w:p>
            <w:pPr>
              <w:jc w:val="left"/>
              <w:rPr>
                <w:rFonts w:ascii="宋体" w:hAnsi="宋体" w:cs="宋体"/>
                <w:color w:val="auto"/>
                <w:sz w:val="24"/>
              </w:rPr>
            </w:pPr>
          </w:p>
        </w:tc>
        <w:tc>
          <w:tcPr>
            <w:tcW w:w="3828" w:type="dxa"/>
            <w:gridSpan w:val="2"/>
            <w:vAlign w:val="center"/>
          </w:tcPr>
          <w:p>
            <w:pPr>
              <w:jc w:val="left"/>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4705" w:type="dxa"/>
            <w:gridSpan w:val="3"/>
            <w:vAlign w:val="center"/>
          </w:tcPr>
          <w:p>
            <w:pPr>
              <w:jc w:val="left"/>
              <w:rPr>
                <w:rFonts w:ascii="宋体" w:hAnsi="宋体" w:cs="宋体"/>
                <w:color w:val="auto"/>
                <w:sz w:val="24"/>
              </w:rPr>
            </w:pPr>
            <w:r>
              <w:rPr>
                <w:rFonts w:hint="eastAsia" w:ascii="宋体" w:hAnsi="宋体" w:eastAsia="宋体" w:cs="宋体"/>
                <w:color w:val="auto"/>
                <w:sz w:val="24"/>
              </w:rPr>
              <w:t>8.施工现场的办公、生活区及作业场所和安全防护用具、机械设备、施工机具及配件符合有关安全生产法律、法规、标准和规程的要求。</w:t>
            </w:r>
          </w:p>
        </w:tc>
        <w:tc>
          <w:tcPr>
            <w:tcW w:w="965" w:type="dxa"/>
            <w:vAlign w:val="center"/>
          </w:tcPr>
          <w:p>
            <w:pPr>
              <w:jc w:val="left"/>
              <w:rPr>
                <w:rFonts w:ascii="宋体" w:hAnsi="宋体" w:cs="宋体"/>
                <w:color w:val="auto"/>
                <w:sz w:val="24"/>
              </w:rPr>
            </w:pPr>
          </w:p>
        </w:tc>
        <w:tc>
          <w:tcPr>
            <w:tcW w:w="3828" w:type="dxa"/>
            <w:gridSpan w:val="2"/>
            <w:vAlign w:val="center"/>
          </w:tcPr>
          <w:p>
            <w:pPr>
              <w:jc w:val="left"/>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trPr>
        <w:tc>
          <w:tcPr>
            <w:tcW w:w="4705" w:type="dxa"/>
            <w:gridSpan w:val="3"/>
            <w:vAlign w:val="center"/>
          </w:tcPr>
          <w:p>
            <w:pPr>
              <w:jc w:val="left"/>
              <w:rPr>
                <w:rFonts w:ascii="宋体" w:hAnsi="宋体" w:cs="宋体"/>
                <w:color w:val="auto"/>
                <w:sz w:val="24"/>
              </w:rPr>
            </w:pPr>
            <w:r>
              <w:rPr>
                <w:rFonts w:hint="eastAsia" w:ascii="宋体" w:hAnsi="宋体" w:eastAsia="宋体" w:cs="宋体"/>
                <w:color w:val="auto"/>
                <w:sz w:val="24"/>
              </w:rPr>
              <w:t>9.有职业危害防治措施，并为作业人员配备符合国家标准或者行业标准的安全防护用具和安全防护服装。</w:t>
            </w:r>
          </w:p>
        </w:tc>
        <w:tc>
          <w:tcPr>
            <w:tcW w:w="965" w:type="dxa"/>
            <w:vAlign w:val="center"/>
          </w:tcPr>
          <w:p>
            <w:pPr>
              <w:jc w:val="left"/>
              <w:rPr>
                <w:rFonts w:ascii="宋体" w:hAnsi="宋体" w:cs="宋体"/>
                <w:color w:val="auto"/>
                <w:sz w:val="24"/>
              </w:rPr>
            </w:pPr>
          </w:p>
        </w:tc>
        <w:tc>
          <w:tcPr>
            <w:tcW w:w="3828" w:type="dxa"/>
            <w:gridSpan w:val="2"/>
            <w:vAlign w:val="center"/>
          </w:tcPr>
          <w:p>
            <w:pPr>
              <w:jc w:val="left"/>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3" w:hRule="atLeast"/>
        </w:trPr>
        <w:tc>
          <w:tcPr>
            <w:tcW w:w="4705" w:type="dxa"/>
            <w:gridSpan w:val="3"/>
            <w:vAlign w:val="center"/>
          </w:tcPr>
          <w:p>
            <w:pPr>
              <w:jc w:val="left"/>
              <w:rPr>
                <w:rFonts w:ascii="宋体" w:hAnsi="宋体" w:cs="宋体"/>
                <w:color w:val="auto"/>
                <w:sz w:val="24"/>
              </w:rPr>
            </w:pPr>
            <w:r>
              <w:rPr>
                <w:rFonts w:hint="eastAsia" w:ascii="宋体" w:hAnsi="宋体" w:eastAsia="宋体" w:cs="宋体"/>
                <w:color w:val="auto"/>
                <w:sz w:val="24"/>
              </w:rPr>
              <w:t>10.有对危险性较大的分部分项工程及施工现场易发生重大事故的部位、环节的预防、监控措施和应急预案。</w:t>
            </w:r>
          </w:p>
        </w:tc>
        <w:tc>
          <w:tcPr>
            <w:tcW w:w="965" w:type="dxa"/>
            <w:vAlign w:val="center"/>
          </w:tcPr>
          <w:p>
            <w:pPr>
              <w:jc w:val="left"/>
              <w:rPr>
                <w:rFonts w:ascii="宋体" w:hAnsi="宋体" w:cs="宋体"/>
                <w:color w:val="auto"/>
                <w:sz w:val="24"/>
              </w:rPr>
            </w:pPr>
          </w:p>
        </w:tc>
        <w:tc>
          <w:tcPr>
            <w:tcW w:w="3828" w:type="dxa"/>
            <w:gridSpan w:val="2"/>
            <w:vAlign w:val="center"/>
          </w:tcPr>
          <w:p>
            <w:pPr>
              <w:jc w:val="left"/>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2" w:hRule="atLeast"/>
        </w:trPr>
        <w:tc>
          <w:tcPr>
            <w:tcW w:w="4705" w:type="dxa"/>
            <w:gridSpan w:val="3"/>
            <w:vAlign w:val="center"/>
          </w:tcPr>
          <w:p>
            <w:pPr>
              <w:jc w:val="left"/>
              <w:rPr>
                <w:rFonts w:ascii="宋体" w:hAnsi="宋体" w:cs="宋体"/>
                <w:color w:val="auto"/>
                <w:sz w:val="24"/>
              </w:rPr>
            </w:pPr>
            <w:r>
              <w:rPr>
                <w:rFonts w:hint="eastAsia" w:ascii="宋体" w:hAnsi="宋体" w:eastAsia="宋体" w:cs="宋体"/>
                <w:color w:val="auto"/>
                <w:sz w:val="24"/>
              </w:rPr>
              <w:t>11.有生产安全事故应急救援预案、应急救援组织或者应急救援人员，配备必要的应急救援器材、设备。</w:t>
            </w:r>
          </w:p>
        </w:tc>
        <w:tc>
          <w:tcPr>
            <w:tcW w:w="965" w:type="dxa"/>
            <w:vAlign w:val="center"/>
          </w:tcPr>
          <w:p>
            <w:pPr>
              <w:jc w:val="left"/>
              <w:rPr>
                <w:rFonts w:ascii="宋体" w:hAnsi="宋体" w:cs="宋体"/>
                <w:color w:val="auto"/>
                <w:sz w:val="24"/>
              </w:rPr>
            </w:pPr>
          </w:p>
        </w:tc>
        <w:tc>
          <w:tcPr>
            <w:tcW w:w="3828" w:type="dxa"/>
            <w:gridSpan w:val="2"/>
            <w:vAlign w:val="center"/>
          </w:tcPr>
          <w:p>
            <w:pPr>
              <w:jc w:val="left"/>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1" w:hRule="atLeast"/>
        </w:trPr>
        <w:tc>
          <w:tcPr>
            <w:tcW w:w="4705" w:type="dxa"/>
            <w:gridSpan w:val="3"/>
            <w:vAlign w:val="center"/>
          </w:tcPr>
          <w:p>
            <w:pPr>
              <w:jc w:val="left"/>
              <w:rPr>
                <w:rFonts w:ascii="宋体" w:hAnsi="宋体" w:cs="宋体"/>
                <w:color w:val="auto"/>
                <w:sz w:val="24"/>
              </w:rPr>
            </w:pPr>
            <w:r>
              <w:rPr>
                <w:rFonts w:hint="eastAsia" w:ascii="宋体" w:hAnsi="宋体" w:eastAsia="宋体" w:cs="宋体"/>
                <w:color w:val="auto"/>
                <w:sz w:val="24"/>
              </w:rPr>
              <w:t>12.施工现场安全生产条件复核情况：文明施工，人员持证，专职安全管理人员配备，人员培训，安全交底，人员操作，安全防护，脚手架搭设，模板支撑系统，起重设备管理，危大工程专项方案的编制、审核和实施，施工用电，隐患排查整治等相关技术标准规范的执行情况。</w:t>
            </w:r>
          </w:p>
        </w:tc>
        <w:tc>
          <w:tcPr>
            <w:tcW w:w="965" w:type="dxa"/>
            <w:vAlign w:val="center"/>
          </w:tcPr>
          <w:p>
            <w:pPr>
              <w:jc w:val="left"/>
              <w:rPr>
                <w:rFonts w:ascii="宋体" w:hAnsi="宋体" w:cs="宋体"/>
                <w:color w:val="auto"/>
                <w:sz w:val="24"/>
              </w:rPr>
            </w:pPr>
          </w:p>
        </w:tc>
        <w:tc>
          <w:tcPr>
            <w:tcW w:w="3828" w:type="dxa"/>
            <w:gridSpan w:val="2"/>
            <w:vAlign w:val="center"/>
          </w:tcPr>
          <w:p>
            <w:pPr>
              <w:jc w:val="left"/>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2" w:hRule="atLeast"/>
        </w:trPr>
        <w:tc>
          <w:tcPr>
            <w:tcW w:w="9498" w:type="dxa"/>
            <w:gridSpan w:val="6"/>
          </w:tcPr>
          <w:p>
            <w:pPr>
              <w:rPr>
                <w:rFonts w:ascii="宋体" w:hAnsi="宋体" w:cs="宋体"/>
                <w:color w:val="auto"/>
                <w:sz w:val="24"/>
              </w:rPr>
            </w:pPr>
            <w:r>
              <w:rPr>
                <w:rFonts w:hint="eastAsia" w:ascii="宋体" w:hAnsi="宋体" w:eastAsia="宋体" w:cs="宋体"/>
                <w:color w:val="auto"/>
                <w:sz w:val="24"/>
              </w:rPr>
              <w:t>存在其它违反相关法律、法规的问题：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89" w:type="dxa"/>
            <w:gridSpan w:val="2"/>
            <w:vAlign w:val="center"/>
          </w:tcPr>
          <w:p>
            <w:pPr>
              <w:jc w:val="center"/>
              <w:rPr>
                <w:rFonts w:ascii="宋体" w:hAnsi="宋体" w:eastAsia="宋体" w:cs="宋体"/>
                <w:color w:val="auto"/>
                <w:sz w:val="24"/>
              </w:rPr>
            </w:pPr>
            <w:r>
              <w:rPr>
                <w:rFonts w:hint="eastAsia" w:ascii="宋体" w:hAnsi="宋体" w:eastAsia="宋体" w:cs="宋体"/>
                <w:color w:val="auto"/>
                <w:sz w:val="24"/>
              </w:rPr>
              <w:t>复核结果</w:t>
            </w:r>
          </w:p>
        </w:tc>
        <w:tc>
          <w:tcPr>
            <w:tcW w:w="6509" w:type="dxa"/>
            <w:gridSpan w:val="4"/>
            <w:vAlign w:val="center"/>
          </w:tcPr>
          <w:p>
            <w:pPr>
              <w:jc w:val="center"/>
              <w:rPr>
                <w:rFonts w:ascii="宋体" w:hAnsi="宋体" w:eastAsia="宋体" w:cs="宋体"/>
                <w:color w:val="auto"/>
                <w:sz w:val="24"/>
              </w:rPr>
            </w:pPr>
            <w:r>
              <w:rPr>
                <w:rFonts w:hint="eastAsia" w:ascii="宋体" w:hAnsi="宋体" w:eastAsia="宋体" w:cs="宋体"/>
                <w:color w:val="auto"/>
                <w:sz w:val="24"/>
              </w:rPr>
              <w:t>□合格          □不合格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89" w:type="dxa"/>
            <w:gridSpan w:val="2"/>
            <w:vAlign w:val="center"/>
          </w:tcPr>
          <w:p>
            <w:pPr>
              <w:jc w:val="center"/>
              <w:rPr>
                <w:rFonts w:ascii="宋体" w:hAnsi="宋体" w:eastAsia="宋体" w:cs="宋体"/>
                <w:color w:val="auto"/>
                <w:sz w:val="24"/>
              </w:rPr>
            </w:pPr>
            <w:r>
              <w:rPr>
                <w:rFonts w:hint="eastAsia" w:ascii="宋体" w:hAnsi="宋体" w:eastAsia="宋体" w:cs="宋体"/>
                <w:color w:val="auto"/>
                <w:sz w:val="24"/>
              </w:rPr>
              <w:t>复核检查人员</w:t>
            </w:r>
          </w:p>
        </w:tc>
        <w:tc>
          <w:tcPr>
            <w:tcW w:w="6509" w:type="dxa"/>
            <w:gridSpan w:val="4"/>
            <w:vAlign w:val="center"/>
          </w:tcPr>
          <w:p>
            <w:pPr>
              <w:jc w:val="center"/>
              <w:rPr>
                <w:rFonts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8" w:hRule="atLeast"/>
        </w:trPr>
        <w:tc>
          <w:tcPr>
            <w:tcW w:w="2989" w:type="dxa"/>
            <w:gridSpan w:val="2"/>
            <w:vAlign w:val="center"/>
          </w:tcPr>
          <w:p>
            <w:pPr>
              <w:jc w:val="center"/>
              <w:rPr>
                <w:rFonts w:ascii="宋体" w:hAnsi="宋体" w:eastAsia="宋体" w:cs="宋体"/>
                <w:color w:val="auto"/>
                <w:sz w:val="24"/>
              </w:rPr>
            </w:pPr>
            <w:r>
              <w:rPr>
                <w:rFonts w:hint="eastAsia" w:ascii="宋体" w:hAnsi="宋体" w:eastAsia="宋体" w:cs="宋体"/>
                <w:color w:val="auto"/>
                <w:sz w:val="24"/>
              </w:rPr>
              <w:t>受检企业意见</w:t>
            </w:r>
          </w:p>
          <w:p>
            <w:pPr>
              <w:jc w:val="center"/>
              <w:rPr>
                <w:rFonts w:ascii="宋体" w:hAnsi="宋体" w:eastAsia="宋体" w:cs="宋体"/>
                <w:color w:val="auto"/>
                <w:sz w:val="24"/>
              </w:rPr>
            </w:pPr>
            <w:r>
              <w:rPr>
                <w:rFonts w:hint="eastAsia" w:ascii="宋体" w:hAnsi="宋体" w:eastAsia="宋体" w:cs="宋体"/>
                <w:color w:val="auto"/>
                <w:sz w:val="24"/>
              </w:rPr>
              <w:t>（企业负责人签名并加盖企业公章）</w:t>
            </w:r>
          </w:p>
        </w:tc>
        <w:tc>
          <w:tcPr>
            <w:tcW w:w="6509" w:type="dxa"/>
            <w:gridSpan w:val="4"/>
            <w:vAlign w:val="center"/>
          </w:tcPr>
          <w:p>
            <w:pPr>
              <w:rPr>
                <w:rFonts w:ascii="宋体" w:hAnsi="宋体" w:eastAsia="宋体" w:cs="宋体"/>
                <w:color w:val="auto"/>
                <w:sz w:val="24"/>
              </w:rPr>
            </w:pPr>
          </w:p>
          <w:p>
            <w:pPr>
              <w:rPr>
                <w:rFonts w:ascii="宋体" w:hAnsi="宋体" w:eastAsia="宋体" w:cs="宋体"/>
                <w:color w:val="auto"/>
                <w:sz w:val="24"/>
              </w:rPr>
            </w:pPr>
          </w:p>
          <w:p>
            <w:pPr>
              <w:jc w:val="right"/>
              <w:rPr>
                <w:rFonts w:ascii="宋体" w:hAnsi="宋体" w:eastAsia="宋体" w:cs="宋体"/>
                <w:color w:val="auto"/>
                <w:sz w:val="24"/>
              </w:rPr>
            </w:pPr>
          </w:p>
          <w:p>
            <w:pPr>
              <w:jc w:val="right"/>
              <w:rPr>
                <w:rFonts w:ascii="宋体" w:hAnsi="宋体" w:eastAsia="宋体" w:cs="宋体"/>
                <w:color w:val="auto"/>
                <w:sz w:val="24"/>
              </w:rPr>
            </w:pPr>
            <w:r>
              <w:rPr>
                <w:rFonts w:hint="eastAsia" w:ascii="宋体" w:hAnsi="宋体" w:eastAsia="宋体" w:cs="宋体"/>
                <w:color w:val="auto"/>
                <w:sz w:val="24"/>
              </w:rPr>
              <w:t xml:space="preserve">（企业公章） </w:t>
            </w:r>
          </w:p>
          <w:p>
            <w:pPr>
              <w:rPr>
                <w:rFonts w:ascii="宋体" w:hAnsi="宋体" w:eastAsia="宋体" w:cs="宋体"/>
                <w:color w:val="auto"/>
                <w:sz w:val="24"/>
              </w:rPr>
            </w:pPr>
            <w:r>
              <w:rPr>
                <w:rFonts w:hint="eastAsia" w:ascii="宋体" w:hAnsi="宋体" w:eastAsia="宋体" w:cs="宋体"/>
                <w:color w:val="auto"/>
                <w:sz w:val="24"/>
              </w:rPr>
              <w:t xml:space="preserve">负责人：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trPr>
        <w:tc>
          <w:tcPr>
            <w:tcW w:w="2989" w:type="dxa"/>
            <w:gridSpan w:val="2"/>
            <w:vAlign w:val="center"/>
          </w:tcPr>
          <w:p>
            <w:pPr>
              <w:jc w:val="center"/>
              <w:rPr>
                <w:rFonts w:ascii="宋体" w:hAnsi="宋体" w:eastAsia="宋体" w:cs="宋体"/>
                <w:color w:val="auto"/>
                <w:sz w:val="24"/>
              </w:rPr>
            </w:pPr>
            <w:r>
              <w:rPr>
                <w:rFonts w:hint="eastAsia" w:ascii="宋体" w:hAnsi="宋体" w:eastAsia="宋体" w:cs="宋体"/>
                <w:color w:val="auto"/>
                <w:sz w:val="24"/>
              </w:rPr>
              <w:t>复核检查单位意见</w:t>
            </w:r>
          </w:p>
          <w:p>
            <w:pPr>
              <w:jc w:val="center"/>
              <w:rPr>
                <w:rFonts w:ascii="宋体" w:hAnsi="宋体" w:eastAsia="宋体" w:cs="宋体"/>
                <w:color w:val="auto"/>
                <w:sz w:val="24"/>
              </w:rPr>
            </w:pPr>
            <w:r>
              <w:rPr>
                <w:rFonts w:hint="eastAsia" w:ascii="宋体" w:hAnsi="宋体" w:eastAsia="宋体" w:cs="宋体"/>
                <w:color w:val="auto"/>
                <w:sz w:val="24"/>
              </w:rPr>
              <w:t>（单位相关负责人签名并加盖单位公章）</w:t>
            </w:r>
          </w:p>
        </w:tc>
        <w:tc>
          <w:tcPr>
            <w:tcW w:w="6509" w:type="dxa"/>
            <w:gridSpan w:val="4"/>
            <w:vAlign w:val="center"/>
          </w:tcPr>
          <w:p>
            <w:pPr>
              <w:rPr>
                <w:rFonts w:ascii="宋体" w:hAnsi="宋体" w:eastAsia="宋体" w:cs="宋体"/>
                <w:color w:val="auto"/>
                <w:sz w:val="24"/>
              </w:rPr>
            </w:pPr>
          </w:p>
          <w:p>
            <w:pPr>
              <w:rPr>
                <w:rFonts w:ascii="宋体" w:hAnsi="宋体" w:eastAsia="宋体" w:cs="宋体"/>
                <w:color w:val="auto"/>
                <w:sz w:val="24"/>
              </w:rPr>
            </w:pPr>
          </w:p>
          <w:p>
            <w:pPr>
              <w:jc w:val="center"/>
              <w:rPr>
                <w:rFonts w:ascii="宋体" w:hAnsi="宋体" w:eastAsia="宋体" w:cs="宋体"/>
                <w:color w:val="auto"/>
                <w:sz w:val="24"/>
              </w:rPr>
            </w:pPr>
            <w:r>
              <w:rPr>
                <w:rFonts w:hint="eastAsia" w:ascii="宋体" w:hAnsi="宋体" w:eastAsia="宋体" w:cs="宋体"/>
                <w:color w:val="auto"/>
                <w:sz w:val="24"/>
              </w:rPr>
              <w:t xml:space="preserve">                                 </w:t>
            </w:r>
          </w:p>
          <w:p>
            <w:pPr>
              <w:jc w:val="center"/>
              <w:rPr>
                <w:rFonts w:ascii="宋体" w:hAnsi="宋体" w:eastAsia="宋体" w:cs="宋体"/>
                <w:color w:val="auto"/>
                <w:sz w:val="24"/>
              </w:rPr>
            </w:pPr>
            <w:r>
              <w:rPr>
                <w:rFonts w:hint="eastAsia" w:ascii="宋体" w:hAnsi="宋体" w:eastAsia="宋体" w:cs="宋体"/>
                <w:color w:val="auto"/>
                <w:sz w:val="24"/>
              </w:rPr>
              <w:t xml:space="preserve">                                 （公章）  </w:t>
            </w:r>
          </w:p>
          <w:p>
            <w:pPr>
              <w:rPr>
                <w:rFonts w:ascii="宋体" w:hAnsi="宋体" w:eastAsia="宋体" w:cs="宋体"/>
                <w:color w:val="auto"/>
                <w:sz w:val="24"/>
              </w:rPr>
            </w:pPr>
            <w:r>
              <w:rPr>
                <w:rFonts w:hint="eastAsia" w:ascii="宋体" w:hAnsi="宋体" w:eastAsia="宋体" w:cs="宋体"/>
                <w:color w:val="auto"/>
                <w:sz w:val="24"/>
              </w:rPr>
              <w:t>负责人：                         年     月    日</w:t>
            </w:r>
          </w:p>
        </w:tc>
      </w:tr>
    </w:tbl>
    <w:p>
      <w:pPr>
        <w:jc w:val="left"/>
        <w:rPr>
          <w:color w:val="auto"/>
        </w:rPr>
      </w:pPr>
      <w:r>
        <w:rPr>
          <w:rFonts w:hint="eastAsia" w:ascii="等线" w:hAnsi="等线" w:cs="等线"/>
          <w:color w:val="auto"/>
          <w:sz w:val="24"/>
        </w:rPr>
        <w:t>注：相关调查笔录和证据材料与本表一并报送。</w:t>
      </w:r>
    </w:p>
    <w:p>
      <w:pPr>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br w:type="page"/>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微软雅黑"/>
    <w:panose1 w:val="02000000000000000000"/>
    <w:charset w:val="86"/>
    <w:family w:val="script"/>
    <w:pitch w:val="default"/>
    <w:sig w:usb0="00000000" w:usb1="00000000" w:usb2="00000000" w:usb3="00000000" w:csb0="00040000" w:csb1="00000000"/>
  </w:font>
  <w:font w:name="方正小标宋简体">
    <w:altName w:val="方正舒体"/>
    <w:panose1 w:val="02000000000000000000"/>
    <w:charset w:val="86"/>
    <w:family w:val="script"/>
    <w:pitch w:val="default"/>
    <w:sig w:usb0="00000000" w:usb1="00000000" w:usb2="00000012" w:usb3="00000000" w:csb0="00040001" w:csb1="00000000"/>
  </w:font>
  <w:font w:name="等线">
    <w:panose1 w:val="02010600030101010101"/>
    <w:charset w:val="86"/>
    <w:family w:val="auto"/>
    <w:pitch w:val="default"/>
    <w:sig w:usb0="A00002BF" w:usb1="38CF7CFA" w:usb2="00000016" w:usb3="00000000" w:csb0="0004000F"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FkN2JhMzgwNWUxZDJhODg0YjU4MWYzODgzMTIyYmUifQ=="/>
  </w:docVars>
  <w:rsids>
    <w:rsidRoot w:val="37AF33CF"/>
    <w:rsid w:val="37AF33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2022-08-01T10:50:00Z</dcterms:created>
  <dc:creator>Administrator</dc:creator>
  <cp:lastModifiedBy>Administrator</cp:lastModifiedBy>
  <dcterms:modified xsi:type="dcterms:W3CDTF">2022-08-01T10:51:56Z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16ED2CDE4AB24B00812C316A9EBAACA9</vt:lpwstr>
  </property>
</Properties>
</file>